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widowControl w:val="0"/>
        <w:spacing w:before="0" w:after="0" w:line="360" w:lineRule="auto"/>
        <w:rPr>
          <w:rFonts w:hint="eastAsia"/>
          <w:kern w:val="2"/>
          <w:highlight w:val="none"/>
        </w:rPr>
      </w:pPr>
      <w:bookmarkStart w:id="0" w:name="_Toc67627991"/>
    </w:p>
    <w:p>
      <w:pPr>
        <w:spacing w:line="360" w:lineRule="auto"/>
        <w:jc w:val="center"/>
        <w:rPr>
          <w:rFonts w:hint="eastAsia" w:ascii="黑体" w:hAnsi="宋体" w:eastAsia="黑体" w:cs="Times New Roman"/>
          <w:b/>
          <w:sz w:val="96"/>
          <w:highlight w:val="none"/>
          <w:lang w:val="en-US" w:eastAsia="zh-CN"/>
        </w:rPr>
      </w:pPr>
      <w:r>
        <w:rPr>
          <w:rFonts w:hint="eastAsia" w:ascii="黑体" w:hAnsi="宋体" w:eastAsia="黑体" w:cs="Times New Roman"/>
          <w:b/>
          <w:sz w:val="56"/>
          <w:szCs w:val="56"/>
          <w:highlight w:val="none"/>
          <w:lang w:val="en-US" w:eastAsia="zh-CN"/>
        </w:rPr>
        <w:t>安阳大众项目井场工程</w:t>
      </w:r>
    </w:p>
    <w:p>
      <w:pPr>
        <w:rPr>
          <w:highlight w:val="none"/>
        </w:rPr>
      </w:pPr>
    </w:p>
    <w:p>
      <w:pPr>
        <w:pStyle w:val="7"/>
        <w:rPr>
          <w:highlight w:val="none"/>
        </w:rPr>
      </w:pPr>
    </w:p>
    <w:p>
      <w:pPr>
        <w:rPr>
          <w:highlight w:val="none"/>
        </w:rPr>
      </w:pPr>
    </w:p>
    <w:p>
      <w:pPr>
        <w:pStyle w:val="7"/>
        <w:rPr>
          <w:highlight w:val="none"/>
        </w:rPr>
      </w:pPr>
    </w:p>
    <w:p>
      <w:pPr>
        <w:rPr>
          <w:highlight w:val="none"/>
        </w:rPr>
      </w:pPr>
    </w:p>
    <w:p>
      <w:pPr>
        <w:pStyle w:val="7"/>
        <w:rPr>
          <w:highlight w:val="none"/>
        </w:rPr>
      </w:pPr>
    </w:p>
    <w:p>
      <w:pPr>
        <w:rPr>
          <w:highlight w:val="none"/>
        </w:rPr>
      </w:pPr>
    </w:p>
    <w:p>
      <w:pPr>
        <w:spacing w:line="360" w:lineRule="auto"/>
        <w:jc w:val="center"/>
        <w:rPr>
          <w:rFonts w:hint="eastAsia" w:ascii="黑体" w:hAnsi="宋体" w:eastAsia="黑体" w:cs="Times New Roman"/>
          <w:b/>
          <w:sz w:val="56"/>
          <w:szCs w:val="56"/>
          <w:highlight w:val="none"/>
          <w:lang w:val="en-US" w:eastAsia="zh-CN"/>
        </w:rPr>
      </w:pPr>
      <w:r>
        <w:rPr>
          <w:rFonts w:hint="eastAsia" w:ascii="黑体" w:hAnsi="宋体" w:eastAsia="黑体" w:cs="Times New Roman"/>
          <w:b/>
          <w:sz w:val="56"/>
          <w:szCs w:val="56"/>
          <w:highlight w:val="none"/>
          <w:lang w:val="en-US" w:eastAsia="zh-CN"/>
        </w:rPr>
        <w:t>公开比选文件</w:t>
      </w:r>
    </w:p>
    <w:p>
      <w:pPr>
        <w:spacing w:line="360" w:lineRule="auto"/>
        <w:rPr>
          <w:rFonts w:hint="default" w:ascii="宋体" w:hAnsi="宋体" w:eastAsia="仿宋_GB2312"/>
          <w:b/>
          <w:sz w:val="32"/>
          <w:szCs w:val="32"/>
          <w:highlight w:val="none"/>
          <w:lang w:val="en-US" w:eastAsia="zh-CN"/>
        </w:rPr>
      </w:pPr>
    </w:p>
    <w:p>
      <w:pPr>
        <w:spacing w:line="360" w:lineRule="auto"/>
        <w:jc w:val="center"/>
        <w:rPr>
          <w:rFonts w:ascii="宋体" w:hAnsi="宋体"/>
          <w:b/>
          <w:sz w:val="32"/>
          <w:szCs w:val="32"/>
          <w:highlight w:val="none"/>
        </w:rPr>
      </w:pPr>
    </w:p>
    <w:p>
      <w:pPr>
        <w:spacing w:line="360" w:lineRule="auto"/>
        <w:jc w:val="right"/>
        <w:rPr>
          <w:rFonts w:ascii="宋体" w:hAnsi="宋体"/>
          <w:sz w:val="32"/>
          <w:highlight w:val="none"/>
        </w:rPr>
      </w:pPr>
    </w:p>
    <w:p>
      <w:pPr>
        <w:spacing w:line="360" w:lineRule="auto"/>
        <w:jc w:val="right"/>
        <w:rPr>
          <w:rFonts w:ascii="宋体" w:hAnsi="宋体"/>
          <w:sz w:val="32"/>
          <w:highlight w:val="none"/>
        </w:rPr>
      </w:pPr>
    </w:p>
    <w:p>
      <w:pPr>
        <w:spacing w:line="360" w:lineRule="auto"/>
        <w:jc w:val="right"/>
        <w:rPr>
          <w:rFonts w:ascii="宋体" w:hAnsi="宋体"/>
          <w:sz w:val="32"/>
          <w:highlight w:val="none"/>
        </w:rPr>
      </w:pPr>
    </w:p>
    <w:p>
      <w:pPr>
        <w:spacing w:line="360" w:lineRule="auto"/>
        <w:jc w:val="right"/>
        <w:rPr>
          <w:rFonts w:ascii="宋体" w:hAnsi="宋体"/>
          <w:sz w:val="32"/>
          <w:highlight w:val="none"/>
        </w:rPr>
      </w:pPr>
    </w:p>
    <w:p>
      <w:pPr>
        <w:pStyle w:val="2"/>
        <w:rPr>
          <w:highlight w:val="none"/>
        </w:rPr>
      </w:pPr>
    </w:p>
    <w:p>
      <w:pPr>
        <w:pStyle w:val="2"/>
        <w:ind w:left="0" w:leftChars="0" w:firstLine="0" w:firstLineChars="0"/>
        <w:rPr>
          <w:rFonts w:ascii="宋体" w:hAnsi="宋体"/>
          <w:sz w:val="32"/>
          <w:highlight w:val="none"/>
        </w:rPr>
      </w:pPr>
    </w:p>
    <w:p>
      <w:pPr>
        <w:pStyle w:val="3"/>
        <w:ind w:firstLine="643" w:firstLineChars="200"/>
        <w:jc w:val="center"/>
        <w:rPr>
          <w:rFonts w:ascii="黑体" w:hAnsi="黑体" w:eastAsia="黑体" w:cs="黑体"/>
          <w:b/>
          <w:sz w:val="32"/>
          <w:highlight w:val="none"/>
        </w:rPr>
      </w:pPr>
      <w:r>
        <w:rPr>
          <w:rFonts w:hint="eastAsia" w:ascii="黑体" w:hAnsi="黑体" w:eastAsia="黑体" w:cs="黑体"/>
          <w:b/>
          <w:sz w:val="32"/>
          <w:highlight w:val="none"/>
          <w:lang w:eastAsia="zh-CN"/>
        </w:rPr>
        <w:t>采购人</w:t>
      </w:r>
      <w:r>
        <w:rPr>
          <w:rFonts w:hint="eastAsia" w:ascii="黑体" w:hAnsi="黑体" w:eastAsia="黑体" w:cs="黑体"/>
          <w:b/>
          <w:sz w:val="32"/>
          <w:highlight w:val="none"/>
        </w:rPr>
        <w:t>：江苏长江地质勘查院</w:t>
      </w:r>
    </w:p>
    <w:p>
      <w:pPr>
        <w:jc w:val="center"/>
        <w:rPr>
          <w:rFonts w:ascii="黑体" w:hAnsi="黑体" w:eastAsia="黑体" w:cs="黑体"/>
          <w:b/>
          <w:sz w:val="32"/>
          <w:highlight w:val="none"/>
        </w:rPr>
      </w:pPr>
      <w:r>
        <w:rPr>
          <w:rFonts w:hint="eastAsia" w:ascii="黑体" w:hAnsi="黑体" w:eastAsia="黑体" w:cs="黑体"/>
          <w:b/>
          <w:sz w:val="32"/>
          <w:highlight w:val="none"/>
        </w:rPr>
        <w:t>二〇二</w:t>
      </w:r>
      <w:r>
        <w:rPr>
          <w:rFonts w:hint="eastAsia" w:ascii="黑体" w:hAnsi="黑体" w:eastAsia="黑体" w:cs="黑体"/>
          <w:b/>
          <w:sz w:val="32"/>
          <w:highlight w:val="none"/>
          <w:lang w:val="en-US" w:eastAsia="zh-CN"/>
        </w:rPr>
        <w:t>四</w:t>
      </w:r>
      <w:r>
        <w:rPr>
          <w:rFonts w:hint="eastAsia" w:ascii="黑体" w:hAnsi="黑体" w:eastAsia="黑体" w:cs="黑体"/>
          <w:b/>
          <w:sz w:val="32"/>
          <w:highlight w:val="none"/>
        </w:rPr>
        <w:t>年</w:t>
      </w:r>
      <w:r>
        <w:rPr>
          <w:rFonts w:hint="eastAsia" w:ascii="黑体" w:hAnsi="黑体" w:eastAsia="黑体" w:cs="黑体"/>
          <w:b/>
          <w:sz w:val="32"/>
          <w:highlight w:val="none"/>
          <w:lang w:val="en-US" w:eastAsia="zh-CN"/>
        </w:rPr>
        <w:t>九</w:t>
      </w:r>
      <w:r>
        <w:rPr>
          <w:rFonts w:hint="eastAsia" w:ascii="黑体" w:hAnsi="黑体" w:eastAsia="黑体" w:cs="黑体"/>
          <w:b/>
          <w:sz w:val="32"/>
          <w:highlight w:val="none"/>
        </w:rPr>
        <w:t>月</w:t>
      </w:r>
    </w:p>
    <w:p>
      <w:pPr>
        <w:jc w:val="center"/>
        <w:rPr>
          <w:rFonts w:ascii="宋体" w:hAnsi="宋体"/>
          <w:highlight w:val="none"/>
        </w:rPr>
      </w:pPr>
    </w:p>
    <w:p>
      <w:pPr>
        <w:pStyle w:val="25"/>
        <w:jc w:val="center"/>
        <w:rPr>
          <w:rFonts w:ascii="宋体" w:hAnsi="宋体" w:eastAsia="宋体"/>
          <w:b/>
          <w:color w:val="auto"/>
          <w:kern w:val="2"/>
          <w:sz w:val="44"/>
          <w:szCs w:val="20"/>
          <w:highlight w:val="none"/>
        </w:rPr>
      </w:pPr>
    </w:p>
    <w:p>
      <w:pPr>
        <w:pStyle w:val="25"/>
        <w:jc w:val="center"/>
        <w:rPr>
          <w:rFonts w:hint="eastAsia" w:ascii="宋体" w:hAnsi="宋体" w:eastAsia="宋体"/>
          <w:b/>
          <w:color w:val="auto"/>
          <w:kern w:val="2"/>
          <w:sz w:val="44"/>
          <w:szCs w:val="20"/>
          <w:highlight w:val="none"/>
        </w:rPr>
        <w:sectPr>
          <w:footerReference r:id="rId3" w:type="default"/>
          <w:footnotePr>
            <w:numFmt w:val="decimal"/>
          </w:footnotePr>
          <w:pgSz w:w="11900" w:h="16840"/>
          <w:pgMar w:top="1570" w:right="1338" w:bottom="1616" w:left="1684" w:header="1481" w:footer="1531" w:gutter="0"/>
          <w:pgBorders>
            <w:top w:val="none" w:sz="0" w:space="0"/>
            <w:left w:val="none" w:sz="0" w:space="0"/>
            <w:bottom w:val="none" w:sz="0" w:space="0"/>
            <w:right w:val="none" w:sz="0" w:space="0"/>
          </w:pgBorders>
          <w:pgNumType w:fmt="decimal" w:start="1"/>
          <w:cols w:space="720" w:num="1"/>
          <w:rtlGutter w:val="0"/>
          <w:docGrid w:linePitch="360" w:charSpace="0"/>
        </w:sectPr>
      </w:pPr>
    </w:p>
    <w:bookmarkEnd w:id="0"/>
    <w:p>
      <w:pPr>
        <w:pStyle w:val="5"/>
        <w:numPr>
          <w:ilvl w:val="0"/>
          <w:numId w:val="0"/>
        </w:numPr>
        <w:spacing w:before="0" w:after="0" w:line="660" w:lineRule="exact"/>
        <w:jc w:val="center"/>
        <w:rPr>
          <w:rFonts w:hint="eastAsia" w:ascii="方正小标宋简体" w:hAnsi="仿宋_GB2312" w:eastAsia="方正小标宋简体"/>
          <w:b w:val="0"/>
          <w:bCs/>
          <w:color w:val="000000"/>
          <w:szCs w:val="44"/>
          <w:highlight w:val="none"/>
        </w:rPr>
      </w:pPr>
      <w:bookmarkStart w:id="1" w:name="_Toc15093"/>
      <w:bookmarkStart w:id="2" w:name="_Toc20708"/>
      <w:r>
        <w:rPr>
          <w:rFonts w:hint="eastAsia" w:ascii="方正小标宋简体" w:hAnsi="仿宋_GB2312" w:eastAsia="方正小标宋简体"/>
          <w:b w:val="0"/>
          <w:bCs/>
          <w:color w:val="000000"/>
          <w:szCs w:val="44"/>
          <w:highlight w:val="none"/>
          <w:lang w:val="en-US" w:eastAsia="zh-CN"/>
        </w:rPr>
        <w:t>第一章 安阳大众项目井场工程</w:t>
      </w:r>
      <w:bookmarkStart w:id="3" w:name="_Toc8924"/>
      <w:bookmarkStart w:id="4" w:name="_Toc24572"/>
      <w:r>
        <w:rPr>
          <w:rFonts w:hint="eastAsia" w:ascii="方正小标宋简体" w:hAnsi="仿宋_GB2312" w:eastAsia="方正小标宋简体"/>
          <w:b w:val="0"/>
          <w:bCs/>
          <w:color w:val="000000"/>
          <w:szCs w:val="44"/>
          <w:highlight w:val="none"/>
          <w:lang w:val="en-US" w:eastAsia="zh-CN"/>
        </w:rPr>
        <w:t>采购</w:t>
      </w:r>
      <w:r>
        <w:rPr>
          <w:rFonts w:hint="eastAsia" w:ascii="方正小标宋简体" w:hAnsi="仿宋_GB2312" w:eastAsia="方正小标宋简体"/>
          <w:b w:val="0"/>
          <w:bCs/>
          <w:color w:val="000000"/>
          <w:szCs w:val="44"/>
          <w:highlight w:val="none"/>
        </w:rPr>
        <w:t>公告</w:t>
      </w:r>
      <w:bookmarkEnd w:id="1"/>
      <w:bookmarkEnd w:id="2"/>
      <w:bookmarkEnd w:id="3"/>
      <w:bookmarkEnd w:id="4"/>
    </w:p>
    <w:p>
      <w:pPr>
        <w:jc w:val="center"/>
        <w:rPr>
          <w:highlight w:val="none"/>
        </w:rPr>
      </w:pPr>
    </w:p>
    <w:p>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cs="Times New Roman"/>
          <w:color w:val="auto"/>
          <w:kern w:val="2"/>
          <w:sz w:val="32"/>
          <w:szCs w:val="32"/>
          <w:highlight w:val="none"/>
          <w:lang w:val="en-US" w:eastAsia="zh-CN" w:bidi="ar-SA"/>
        </w:rPr>
      </w:pPr>
      <w:r>
        <w:rPr>
          <w:rFonts w:hint="eastAsia" w:ascii="仿宋_GB2312" w:hAnsi="宋体" w:eastAsia="仿宋_GB2312" w:cs="Times New Roman"/>
          <w:color w:val="auto"/>
          <w:kern w:val="2"/>
          <w:sz w:val="32"/>
          <w:szCs w:val="32"/>
          <w:highlight w:val="none"/>
          <w:lang w:val="en-US" w:eastAsia="zh-CN" w:bidi="ar-SA"/>
        </w:rPr>
        <w:t>安阳大众项目井场工程已具备采购条件，采购人为</w:t>
      </w:r>
      <w:r>
        <w:rPr>
          <w:rFonts w:hint="eastAsia" w:ascii="仿宋_GB2312" w:hAnsi="宋体" w:eastAsia="仿宋_GB2312"/>
          <w:sz w:val="32"/>
          <w:szCs w:val="32"/>
          <w:highlight w:val="none"/>
        </w:rPr>
        <w:t>江苏长江地质勘查院</w:t>
      </w:r>
      <w:r>
        <w:rPr>
          <w:rFonts w:hint="eastAsia" w:ascii="仿宋_GB2312" w:hAnsi="宋体" w:eastAsia="仿宋_GB2312" w:cs="Times New Roman"/>
          <w:color w:val="auto"/>
          <w:kern w:val="2"/>
          <w:sz w:val="32"/>
          <w:szCs w:val="32"/>
          <w:highlight w:val="none"/>
          <w:lang w:val="en-US" w:eastAsia="zh-CN" w:bidi="ar-SA"/>
        </w:rPr>
        <w:t>，现对安阳大众项目井场工程采取公开比选，</w:t>
      </w:r>
      <w:r>
        <w:rPr>
          <w:rFonts w:hint="eastAsia" w:ascii="仿宋_GB2312" w:hAnsi="宋体" w:eastAsia="仿宋_GB2312"/>
          <w:snapToGrid w:val="0"/>
          <w:sz w:val="32"/>
          <w:szCs w:val="32"/>
          <w:highlight w:val="none"/>
          <w:lang w:val="en-US" w:eastAsia="zh-CN"/>
        </w:rPr>
        <w:t>就有关事项说明如下：</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highlight w:val="none"/>
        </w:rPr>
      </w:pPr>
      <w:r>
        <w:rPr>
          <w:rFonts w:hint="eastAsia" w:ascii="黑体" w:hAnsi="黑体" w:eastAsia="黑体"/>
          <w:sz w:val="32"/>
          <w:szCs w:val="32"/>
          <w:highlight w:val="none"/>
        </w:rPr>
        <w:t>一、</w:t>
      </w:r>
      <w:r>
        <w:rPr>
          <w:rFonts w:hint="eastAsia" w:ascii="黑体" w:hAnsi="黑体" w:eastAsia="黑体"/>
          <w:sz w:val="32"/>
          <w:szCs w:val="32"/>
          <w:highlight w:val="none"/>
          <w:lang w:val="en-US" w:eastAsia="zh-CN"/>
        </w:rPr>
        <w:t>采购</w:t>
      </w:r>
      <w:r>
        <w:rPr>
          <w:rFonts w:hint="eastAsia" w:ascii="黑体" w:hAnsi="黑体" w:eastAsia="黑体"/>
          <w:sz w:val="32"/>
          <w:szCs w:val="32"/>
          <w:highlight w:val="none"/>
        </w:rPr>
        <w:t>概况</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snapToGrid w:val="0"/>
          <w:kern w:val="2"/>
          <w:sz w:val="32"/>
          <w:szCs w:val="32"/>
          <w:highlight w:val="none"/>
          <w:lang w:val="en-US" w:eastAsia="zh-CN" w:bidi="ar-SA"/>
        </w:rPr>
      </w:pPr>
      <w:r>
        <w:rPr>
          <w:rFonts w:hint="eastAsia" w:ascii="仿宋_GB2312" w:hAnsi="宋体" w:eastAsia="仿宋_GB2312"/>
          <w:snapToGrid w:val="0"/>
          <w:sz w:val="32"/>
          <w:szCs w:val="32"/>
          <w:highlight w:val="none"/>
        </w:rPr>
        <w:t>1.项目名称：</w:t>
      </w:r>
      <w:r>
        <w:rPr>
          <w:rFonts w:hint="eastAsia" w:ascii="仿宋_GB2312" w:hAnsi="宋体" w:eastAsia="仿宋_GB2312" w:cs="Times New Roman"/>
          <w:color w:val="auto"/>
          <w:kern w:val="2"/>
          <w:sz w:val="32"/>
          <w:szCs w:val="32"/>
          <w:highlight w:val="none"/>
          <w:lang w:val="en-US" w:eastAsia="zh-CN" w:bidi="ar-SA"/>
        </w:rPr>
        <w:t>安阳大众项目</w:t>
      </w:r>
      <w:r>
        <w:rPr>
          <w:rFonts w:hint="eastAsia" w:ascii="仿宋_GB2312" w:hAnsi="宋体" w:eastAsia="仿宋_GB2312" w:cs="Times New Roman"/>
          <w:snapToGrid w:val="0"/>
          <w:kern w:val="2"/>
          <w:sz w:val="32"/>
          <w:szCs w:val="32"/>
          <w:highlight w:val="none"/>
          <w:lang w:val="en-US" w:eastAsia="zh-CN" w:bidi="ar-SA"/>
        </w:rPr>
        <w:t>井场工程</w:t>
      </w:r>
      <w:r>
        <w:rPr>
          <w:rFonts w:hint="eastAsia" w:ascii="仿宋_GB2312" w:hAnsi="宋体" w:eastAsia="仿宋_GB2312"/>
          <w:snapToGrid w:val="0"/>
          <w:kern w:val="2"/>
          <w:sz w:val="32"/>
          <w:szCs w:val="32"/>
          <w:highlight w:val="none"/>
          <w:lang w:eastAsia="zh-CN"/>
        </w:rPr>
        <w:t>。</w:t>
      </w:r>
    </w:p>
    <w:p>
      <w:pPr>
        <w:pStyle w:val="19"/>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宋体" w:eastAsia="仿宋_GB2312"/>
          <w:snapToGrid w:val="0"/>
          <w:kern w:val="2"/>
          <w:sz w:val="32"/>
          <w:szCs w:val="32"/>
          <w:highlight w:val="none"/>
          <w:lang w:val="en-US" w:eastAsia="zh-CN"/>
        </w:rPr>
      </w:pPr>
      <w:r>
        <w:rPr>
          <w:rFonts w:hint="eastAsia" w:ascii="仿宋_GB2312" w:hAnsi="宋体" w:eastAsia="仿宋_GB2312"/>
          <w:snapToGrid w:val="0"/>
          <w:kern w:val="2"/>
          <w:sz w:val="32"/>
          <w:szCs w:val="32"/>
          <w:highlight w:val="none"/>
        </w:rPr>
        <w:t>2.项目地点：</w:t>
      </w:r>
      <w:r>
        <w:rPr>
          <w:rFonts w:hint="eastAsia" w:ascii="仿宋_GB2312" w:hAnsi="宋体" w:eastAsia="仿宋_GB2312"/>
          <w:snapToGrid w:val="0"/>
          <w:kern w:val="2"/>
          <w:sz w:val="32"/>
          <w:szCs w:val="32"/>
          <w:highlight w:val="none"/>
          <w:lang w:val="en-US" w:eastAsia="zh-CN"/>
        </w:rPr>
        <w:t>安阳市安阳县铜冶镇</w:t>
      </w:r>
      <w:r>
        <w:rPr>
          <w:rFonts w:hint="eastAsia" w:ascii="仿宋_GB2312" w:hAnsi="宋体" w:eastAsia="仿宋_GB2312"/>
          <w:snapToGrid w:val="0"/>
          <w:kern w:val="2"/>
          <w:sz w:val="32"/>
          <w:szCs w:val="32"/>
          <w:highlight w:val="none"/>
          <w:lang w:eastAsia="zh-CN"/>
        </w:rPr>
        <w:t>。</w:t>
      </w:r>
    </w:p>
    <w:p>
      <w:pPr>
        <w:pStyle w:val="8"/>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snapToGrid w:val="0"/>
          <w:kern w:val="2"/>
          <w:sz w:val="32"/>
          <w:szCs w:val="32"/>
          <w:highlight w:val="none"/>
          <w:lang w:val="en-US" w:eastAsia="zh-CN" w:bidi="ar-SA"/>
        </w:rPr>
      </w:pPr>
      <w:r>
        <w:rPr>
          <w:rFonts w:hint="eastAsia" w:ascii="仿宋_GB2312" w:hAnsi="宋体" w:eastAsia="仿宋_GB2312" w:cs="Times New Roman"/>
          <w:snapToGrid w:val="0"/>
          <w:kern w:val="2"/>
          <w:sz w:val="32"/>
          <w:szCs w:val="32"/>
          <w:highlight w:val="none"/>
          <w:lang w:val="en-US" w:eastAsia="zh-CN" w:bidi="ar-SA"/>
        </w:rPr>
        <w:t>3.服务期限：从合同签订之日起至井场项目竣工验收合格</w:t>
      </w:r>
      <w:r>
        <w:rPr>
          <w:rFonts w:hint="eastAsia" w:ascii="仿宋_GB2312" w:hAnsi="宋体" w:eastAsia="仿宋_GB2312"/>
          <w:snapToGrid w:val="0"/>
          <w:kern w:val="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b w:val="0"/>
          <w:bCs w:val="0"/>
          <w:snapToGrid w:val="0"/>
          <w:kern w:val="2"/>
          <w:sz w:val="32"/>
          <w:szCs w:val="32"/>
          <w:highlight w:val="none"/>
          <w:lang w:val="en-US" w:eastAsia="zh-CN" w:bidi="ar-SA"/>
        </w:rPr>
      </w:pPr>
      <w:r>
        <w:rPr>
          <w:rFonts w:hint="eastAsia" w:ascii="仿宋_GB2312" w:hAnsi="宋体" w:eastAsia="仿宋_GB2312" w:cs="Times New Roman"/>
          <w:b w:val="0"/>
          <w:bCs w:val="0"/>
          <w:snapToGrid w:val="0"/>
          <w:kern w:val="2"/>
          <w:sz w:val="32"/>
          <w:szCs w:val="32"/>
          <w:highlight w:val="none"/>
          <w:lang w:val="en-US" w:eastAsia="zh-CN" w:bidi="ar-SA"/>
        </w:rPr>
        <w:t>4.质量要求：符合国家标准及甲方要求</w:t>
      </w:r>
      <w:r>
        <w:rPr>
          <w:rFonts w:hint="eastAsia" w:ascii="仿宋_GB2312" w:hAnsi="宋体" w:eastAsia="仿宋_GB2312"/>
          <w:snapToGrid w:val="0"/>
          <w:kern w:val="2"/>
          <w:sz w:val="32"/>
          <w:szCs w:val="32"/>
          <w:highlight w:val="none"/>
          <w:lang w:eastAsia="zh-CN"/>
        </w:rPr>
        <w:t>。</w:t>
      </w:r>
    </w:p>
    <w:p>
      <w:pPr>
        <w:pStyle w:val="8"/>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宋体" w:eastAsia="仿宋_GB2312" w:cs="Times New Roman"/>
          <w:b w:val="0"/>
          <w:bCs w:val="0"/>
          <w:snapToGrid w:val="0"/>
          <w:kern w:val="2"/>
          <w:sz w:val="32"/>
          <w:szCs w:val="32"/>
          <w:highlight w:val="none"/>
          <w:lang w:val="en-US" w:eastAsia="zh-CN" w:bidi="ar-SA"/>
        </w:rPr>
      </w:pPr>
      <w:r>
        <w:rPr>
          <w:rFonts w:hint="eastAsia" w:ascii="仿宋_GB2312" w:hAnsi="宋体" w:eastAsia="仿宋_GB2312" w:cs="Times New Roman"/>
          <w:b w:val="0"/>
          <w:bCs w:val="0"/>
          <w:snapToGrid w:val="0"/>
          <w:kern w:val="2"/>
          <w:sz w:val="32"/>
          <w:szCs w:val="32"/>
          <w:highlight w:val="none"/>
          <w:lang w:val="en-US" w:eastAsia="zh-CN" w:bidi="ar-SA"/>
        </w:rPr>
        <w:t>5.工程规模：井场面积38亩，道路面积8亩（以现场实际测量为准）施工含井场道路部分、井场场地部分、井场复垦部分）</w:t>
      </w:r>
      <w:r>
        <w:rPr>
          <w:rFonts w:hint="eastAsia" w:ascii="仿宋_GB2312" w:hAnsi="宋体" w:eastAsia="仿宋_GB2312"/>
          <w:snapToGrid w:val="0"/>
          <w:kern w:val="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b w:val="0"/>
          <w:bCs w:val="0"/>
          <w:snapToGrid w:val="0"/>
          <w:kern w:val="2"/>
          <w:sz w:val="32"/>
          <w:szCs w:val="32"/>
          <w:highlight w:val="none"/>
          <w:lang w:val="en-US" w:eastAsia="zh-CN" w:bidi="ar-SA"/>
        </w:rPr>
      </w:pPr>
      <w:r>
        <w:rPr>
          <w:rFonts w:hint="eastAsia" w:ascii="仿宋_GB2312" w:hAnsi="宋体" w:eastAsia="仿宋_GB2312" w:cs="Times New Roman"/>
          <w:b w:val="0"/>
          <w:bCs w:val="0"/>
          <w:snapToGrid w:val="0"/>
          <w:kern w:val="2"/>
          <w:sz w:val="32"/>
          <w:szCs w:val="32"/>
          <w:highlight w:val="none"/>
          <w:lang w:val="en-US" w:eastAsia="zh-CN" w:bidi="ar-SA"/>
        </w:rPr>
        <w:t>6.采购控制价：196万元。</w:t>
      </w:r>
    </w:p>
    <w:p>
      <w:pPr>
        <w:pStyle w:val="1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7</w:t>
      </w:r>
      <w:r>
        <w:rPr>
          <w:rFonts w:hint="eastAsia" w:ascii="仿宋_GB2312" w:hAnsi="宋体" w:eastAsia="仿宋_GB2312"/>
          <w:snapToGrid w:val="0"/>
          <w:kern w:val="2"/>
          <w:sz w:val="32"/>
          <w:szCs w:val="32"/>
          <w:highlight w:val="none"/>
        </w:rPr>
        <w:t>.</w:t>
      </w:r>
      <w:r>
        <w:rPr>
          <w:rFonts w:hint="eastAsia" w:ascii="仿宋_GB2312" w:hAnsi="宋体" w:eastAsia="仿宋_GB2312"/>
          <w:snapToGrid w:val="0"/>
          <w:kern w:val="2"/>
          <w:sz w:val="32"/>
          <w:szCs w:val="32"/>
          <w:highlight w:val="none"/>
          <w:lang w:eastAsia="zh-Hans"/>
        </w:rPr>
        <w:t>资金来源：</w:t>
      </w:r>
      <w:r>
        <w:rPr>
          <w:rFonts w:hint="eastAsia" w:ascii="仿宋_GB2312" w:hAnsi="宋体" w:eastAsia="仿宋_GB2312"/>
          <w:snapToGrid w:val="0"/>
          <w:kern w:val="2"/>
          <w:sz w:val="32"/>
          <w:szCs w:val="32"/>
          <w:highlight w:val="none"/>
        </w:rPr>
        <w:t>自有资金</w:t>
      </w:r>
    </w:p>
    <w:p>
      <w:pPr>
        <w:pStyle w:val="1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8</w:t>
      </w:r>
      <w:r>
        <w:rPr>
          <w:rFonts w:hint="eastAsia" w:ascii="仿宋_GB2312" w:hAnsi="宋体" w:eastAsia="仿宋_GB2312"/>
          <w:snapToGrid w:val="0"/>
          <w:kern w:val="2"/>
          <w:sz w:val="32"/>
          <w:szCs w:val="32"/>
          <w:highlight w:val="none"/>
        </w:rPr>
        <w:t>.中标通知方式：书面通知中标人。</w:t>
      </w:r>
    </w:p>
    <w:p>
      <w:pPr>
        <w:pStyle w:val="1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snapToGrid w:val="0"/>
          <w:kern w:val="2"/>
          <w:sz w:val="32"/>
          <w:szCs w:val="32"/>
          <w:highlight w:val="none"/>
          <w:lang w:eastAsia="zh-CN"/>
        </w:rPr>
      </w:pPr>
      <w:r>
        <w:rPr>
          <w:rFonts w:hint="eastAsia" w:ascii="仿宋_GB2312" w:hAnsi="宋体" w:eastAsia="仿宋_GB2312"/>
          <w:snapToGrid w:val="0"/>
          <w:kern w:val="2"/>
          <w:sz w:val="32"/>
          <w:szCs w:val="32"/>
          <w:highlight w:val="none"/>
          <w:lang w:val="en-US" w:eastAsia="zh-CN"/>
        </w:rPr>
        <w:t>9.</w:t>
      </w:r>
      <w:r>
        <w:rPr>
          <w:rFonts w:hint="eastAsia" w:ascii="仿宋_GB2312" w:hAnsi="宋体" w:eastAsia="仿宋_GB2312"/>
          <w:snapToGrid w:val="0"/>
          <w:kern w:val="2"/>
          <w:sz w:val="32"/>
          <w:szCs w:val="32"/>
          <w:highlight w:val="none"/>
        </w:rPr>
        <w:t xml:space="preserve"> 评标办法为综合评分法</w:t>
      </w:r>
      <w:r>
        <w:rPr>
          <w:rFonts w:hint="eastAsia" w:ascii="仿宋_GB2312" w:hAnsi="宋体" w:eastAsia="仿宋_GB2312"/>
          <w:snapToGrid w:val="0"/>
          <w:kern w:val="2"/>
          <w:sz w:val="32"/>
          <w:szCs w:val="32"/>
          <w:highlight w:val="none"/>
          <w:lang w:eastAsia="zh-CN"/>
        </w:rPr>
        <w:t>。</w:t>
      </w:r>
    </w:p>
    <w:p>
      <w:pPr>
        <w:pStyle w:val="1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snapToGrid w:val="0"/>
          <w:kern w:val="2"/>
          <w:sz w:val="32"/>
          <w:szCs w:val="32"/>
          <w:highlight w:val="none"/>
          <w:lang w:eastAsia="zh-CN"/>
        </w:rPr>
      </w:pPr>
      <w:r>
        <w:rPr>
          <w:rFonts w:hint="eastAsia" w:ascii="仿宋_GB2312" w:hAnsi="宋体" w:eastAsia="仿宋_GB2312"/>
          <w:snapToGrid w:val="0"/>
          <w:kern w:val="2"/>
          <w:sz w:val="32"/>
          <w:szCs w:val="32"/>
          <w:highlight w:val="none"/>
          <w:lang w:val="en-US" w:eastAsia="zh-CN"/>
        </w:rPr>
        <w:t>10</w:t>
      </w:r>
      <w:r>
        <w:rPr>
          <w:rFonts w:hint="eastAsia" w:ascii="仿宋_GB2312" w:hAnsi="宋体" w:eastAsia="仿宋_GB2312"/>
          <w:snapToGrid w:val="0"/>
          <w:kern w:val="2"/>
          <w:sz w:val="32"/>
          <w:szCs w:val="32"/>
          <w:highlight w:val="none"/>
        </w:rPr>
        <w:t>.其他要求详见</w:t>
      </w:r>
      <w:r>
        <w:rPr>
          <w:rFonts w:hint="eastAsia" w:ascii="仿宋_GB2312" w:hAnsi="宋体" w:eastAsia="仿宋_GB2312"/>
          <w:snapToGrid w:val="0"/>
          <w:kern w:val="2"/>
          <w:sz w:val="32"/>
          <w:szCs w:val="32"/>
          <w:highlight w:val="none"/>
          <w:lang w:val="en-US" w:eastAsia="zh-CN"/>
        </w:rPr>
        <w:t>比选</w:t>
      </w:r>
      <w:r>
        <w:rPr>
          <w:rFonts w:hint="eastAsia" w:ascii="仿宋_GB2312" w:hAnsi="宋体" w:eastAsia="仿宋_GB2312"/>
          <w:snapToGrid w:val="0"/>
          <w:kern w:val="2"/>
          <w:sz w:val="32"/>
          <w:szCs w:val="32"/>
          <w:highlight w:val="none"/>
        </w:rPr>
        <w:t>文件</w:t>
      </w:r>
      <w:r>
        <w:rPr>
          <w:rFonts w:hint="eastAsia" w:ascii="仿宋_GB2312" w:hAnsi="宋体" w:eastAsia="仿宋_GB2312"/>
          <w:snapToGrid w:val="0"/>
          <w:kern w:val="2"/>
          <w:sz w:val="32"/>
          <w:szCs w:val="32"/>
          <w:highlight w:val="none"/>
          <w:lang w:eastAsia="zh-CN"/>
        </w:rPr>
        <w:t>。</w:t>
      </w:r>
    </w:p>
    <w:p>
      <w:pPr>
        <w:pStyle w:val="19"/>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kern w:val="2"/>
          <w:sz w:val="32"/>
          <w:szCs w:val="32"/>
          <w:highlight w:val="none"/>
        </w:rPr>
      </w:pPr>
      <w:r>
        <w:rPr>
          <w:rFonts w:hint="eastAsia" w:ascii="黑体" w:hAnsi="黑体" w:eastAsia="黑体"/>
          <w:kern w:val="2"/>
          <w:sz w:val="32"/>
          <w:szCs w:val="32"/>
          <w:highlight w:val="none"/>
        </w:rPr>
        <w:t>二、合格</w:t>
      </w:r>
      <w:r>
        <w:rPr>
          <w:rFonts w:hint="eastAsia" w:ascii="黑体" w:hAnsi="黑体" w:eastAsia="黑体"/>
          <w:kern w:val="2"/>
          <w:sz w:val="32"/>
          <w:szCs w:val="32"/>
          <w:highlight w:val="none"/>
          <w:lang w:eastAsia="zh-CN"/>
        </w:rPr>
        <w:t>投标人</w:t>
      </w:r>
      <w:r>
        <w:rPr>
          <w:rFonts w:hint="eastAsia" w:ascii="黑体" w:hAnsi="黑体" w:eastAsia="黑体"/>
          <w:kern w:val="2"/>
          <w:sz w:val="32"/>
          <w:szCs w:val="32"/>
          <w:highlight w:val="none"/>
        </w:rPr>
        <w:t>的基本资质要求</w:t>
      </w:r>
    </w:p>
    <w:p>
      <w:pPr>
        <w:pStyle w:val="8"/>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宋体" w:eastAsia="仿宋_GB2312" w:cs="Times New Roman"/>
          <w:snapToGrid w:val="0"/>
          <w:kern w:val="2"/>
          <w:sz w:val="32"/>
          <w:szCs w:val="32"/>
          <w:highlight w:val="none"/>
          <w:lang w:val="en-US" w:eastAsia="zh-CN" w:bidi="ar-SA"/>
        </w:rPr>
      </w:pPr>
      <w:r>
        <w:rPr>
          <w:rFonts w:hint="default" w:ascii="仿宋_GB2312" w:hAnsi="宋体" w:eastAsia="仿宋_GB2312" w:cs="Times New Roman"/>
          <w:snapToGrid w:val="0"/>
          <w:kern w:val="2"/>
          <w:sz w:val="32"/>
          <w:szCs w:val="32"/>
          <w:highlight w:val="none"/>
          <w:lang w:val="en-US" w:eastAsia="zh-CN" w:bidi="ar-SA"/>
        </w:rPr>
        <w:t>1</w:t>
      </w:r>
      <w:r>
        <w:rPr>
          <w:rFonts w:hint="eastAsia" w:ascii="仿宋_GB2312" w:hAnsi="宋体" w:eastAsia="仿宋_GB2312" w:cs="Times New Roman"/>
          <w:snapToGrid w:val="0"/>
          <w:kern w:val="2"/>
          <w:sz w:val="32"/>
          <w:szCs w:val="32"/>
          <w:highlight w:val="none"/>
          <w:lang w:val="en-US" w:eastAsia="zh-CN" w:bidi="ar-SA"/>
        </w:rPr>
        <w:t>.</w:t>
      </w:r>
      <w:r>
        <w:rPr>
          <w:rFonts w:hint="default" w:ascii="仿宋_GB2312" w:hAnsi="宋体" w:eastAsia="仿宋_GB2312" w:cs="Times New Roman"/>
          <w:snapToGrid w:val="0"/>
          <w:kern w:val="2"/>
          <w:sz w:val="32"/>
          <w:szCs w:val="32"/>
          <w:highlight w:val="none"/>
          <w:lang w:val="en-US" w:eastAsia="zh-CN" w:bidi="ar-SA"/>
        </w:rPr>
        <w:t>具有独立法人营业执照</w:t>
      </w:r>
      <w:r>
        <w:rPr>
          <w:rFonts w:hint="eastAsia" w:ascii="仿宋_GB2312" w:hAnsi="宋体" w:eastAsia="仿宋_GB2312" w:cs="Times New Roman"/>
          <w:snapToGrid w:val="0"/>
          <w:kern w:val="2"/>
          <w:sz w:val="32"/>
          <w:szCs w:val="32"/>
          <w:highlight w:val="none"/>
          <w:lang w:val="en-US" w:eastAsia="zh-CN" w:bidi="ar-SA"/>
        </w:rPr>
        <w:t>、安全生产许可证</w:t>
      </w:r>
      <w:r>
        <w:rPr>
          <w:rFonts w:hint="default" w:ascii="仿宋_GB2312" w:hAnsi="宋体" w:eastAsia="仿宋_GB2312" w:cs="Times New Roman"/>
          <w:snapToGrid w:val="0"/>
          <w:kern w:val="2"/>
          <w:sz w:val="32"/>
          <w:szCs w:val="32"/>
          <w:highlight w:val="none"/>
          <w:lang w:val="en-US" w:eastAsia="zh-CN" w:bidi="ar-SA"/>
        </w:rPr>
        <w:t>等证明文件</w:t>
      </w:r>
      <w:r>
        <w:rPr>
          <w:rFonts w:hint="eastAsia" w:ascii="仿宋_GB2312" w:hAnsi="宋体" w:eastAsia="仿宋_GB2312" w:cs="Times New Roman"/>
          <w:snapToGrid w:val="0"/>
          <w:kern w:val="2"/>
          <w:sz w:val="32"/>
          <w:szCs w:val="32"/>
          <w:highlight w:val="none"/>
          <w:lang w:val="en-US" w:eastAsia="zh-CN" w:bidi="ar-SA"/>
        </w:rPr>
        <w:t>，市政工程施工总承包三级及以上。</w:t>
      </w:r>
    </w:p>
    <w:p>
      <w:pPr>
        <w:pStyle w:val="8"/>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宋体" w:eastAsia="仿宋_GB2312" w:cs="Times New Roman"/>
          <w:snapToGrid w:val="0"/>
          <w:kern w:val="2"/>
          <w:sz w:val="32"/>
          <w:szCs w:val="32"/>
          <w:highlight w:val="none"/>
          <w:lang w:val="en-US" w:eastAsia="zh-CN" w:bidi="ar-SA"/>
        </w:rPr>
      </w:pPr>
      <w:r>
        <w:rPr>
          <w:rFonts w:hint="default" w:ascii="仿宋_GB2312" w:hAnsi="宋体" w:eastAsia="仿宋_GB2312" w:cs="Times New Roman"/>
          <w:snapToGrid w:val="0"/>
          <w:kern w:val="2"/>
          <w:sz w:val="32"/>
          <w:szCs w:val="32"/>
          <w:highlight w:val="none"/>
          <w:lang w:val="en-US" w:eastAsia="zh-CN" w:bidi="ar-SA"/>
        </w:rPr>
        <w:t>2</w:t>
      </w:r>
      <w:r>
        <w:rPr>
          <w:rFonts w:hint="eastAsia" w:ascii="仿宋_GB2312" w:hAnsi="宋体" w:eastAsia="仿宋_GB2312" w:cs="Times New Roman"/>
          <w:snapToGrid w:val="0"/>
          <w:kern w:val="2"/>
          <w:sz w:val="32"/>
          <w:szCs w:val="32"/>
          <w:highlight w:val="none"/>
          <w:lang w:val="en-US" w:eastAsia="zh-CN" w:bidi="ar-SA"/>
        </w:rPr>
        <w:t>.</w:t>
      </w:r>
      <w:r>
        <w:rPr>
          <w:rFonts w:hint="default" w:ascii="仿宋_GB2312" w:hAnsi="宋体" w:eastAsia="仿宋_GB2312" w:cs="Times New Roman"/>
          <w:snapToGrid w:val="0"/>
          <w:kern w:val="2"/>
          <w:sz w:val="32"/>
          <w:szCs w:val="32"/>
          <w:highlight w:val="none"/>
          <w:lang w:val="en-US" w:eastAsia="zh-CN" w:bidi="ar-SA"/>
        </w:rPr>
        <w:t>投标人拟派的项目负责人具有</w:t>
      </w:r>
      <w:r>
        <w:rPr>
          <w:rFonts w:hint="eastAsia" w:ascii="仿宋_GB2312" w:hAnsi="宋体" w:eastAsia="仿宋_GB2312" w:cs="Times New Roman"/>
          <w:snapToGrid w:val="0"/>
          <w:kern w:val="2"/>
          <w:sz w:val="32"/>
          <w:szCs w:val="32"/>
          <w:highlight w:val="none"/>
          <w:lang w:val="en-US" w:eastAsia="zh-CN" w:bidi="ar-SA"/>
        </w:rPr>
        <w:t>注册建造师</w:t>
      </w:r>
      <w:r>
        <w:rPr>
          <w:rFonts w:hint="default" w:ascii="仿宋_GB2312" w:hAnsi="宋体" w:eastAsia="仿宋_GB2312" w:cs="Times New Roman"/>
          <w:snapToGrid w:val="0"/>
          <w:kern w:val="2"/>
          <w:sz w:val="32"/>
          <w:szCs w:val="32"/>
          <w:highlight w:val="none"/>
          <w:lang w:val="en-US" w:eastAsia="zh-CN" w:bidi="ar-SA"/>
        </w:rPr>
        <w:t>市政二级及以上</w:t>
      </w:r>
      <w:r>
        <w:rPr>
          <w:rFonts w:hint="eastAsia" w:ascii="仿宋_GB2312" w:hAnsi="宋体" w:eastAsia="仿宋_GB2312" w:cs="Times New Roman"/>
          <w:snapToGrid w:val="0"/>
          <w:kern w:val="2"/>
          <w:sz w:val="32"/>
          <w:szCs w:val="32"/>
          <w:highlight w:val="none"/>
          <w:lang w:val="en-US" w:eastAsia="zh-CN" w:bidi="ar-SA"/>
        </w:rPr>
        <w:t>，建设行政主管部门核发的安全生产考核合格证（B证）。</w:t>
      </w:r>
    </w:p>
    <w:p>
      <w:pPr>
        <w:pStyle w:val="19"/>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宋体" w:eastAsia="仿宋_GB2312" w:cs="Times New Roman"/>
          <w:snapToGrid w:val="0"/>
          <w:kern w:val="2"/>
          <w:sz w:val="32"/>
          <w:szCs w:val="32"/>
          <w:highlight w:val="none"/>
          <w:lang w:val="en-US" w:eastAsia="zh-CN" w:bidi="ar-SA"/>
        </w:rPr>
      </w:pPr>
      <w:r>
        <w:rPr>
          <w:rFonts w:hint="eastAsia" w:ascii="仿宋_GB2312" w:hAnsi="宋体" w:eastAsia="仿宋_GB2312" w:cs="Times New Roman"/>
          <w:snapToGrid w:val="0"/>
          <w:kern w:val="2"/>
          <w:sz w:val="32"/>
          <w:szCs w:val="32"/>
          <w:highlight w:val="none"/>
          <w:lang w:val="en-US" w:eastAsia="zh-CN" w:bidi="ar-SA"/>
        </w:rPr>
        <w:t>3.信誉要求：</w:t>
      </w:r>
    </w:p>
    <w:p>
      <w:pPr>
        <w:pStyle w:val="19"/>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宋体" w:eastAsia="仿宋_GB2312" w:cs="Times New Roman"/>
          <w:snapToGrid w:val="0"/>
          <w:kern w:val="2"/>
          <w:sz w:val="32"/>
          <w:szCs w:val="32"/>
          <w:highlight w:val="none"/>
          <w:lang w:val="en-US" w:eastAsia="zh-CN" w:bidi="ar-SA"/>
        </w:rPr>
      </w:pPr>
      <w:r>
        <w:rPr>
          <w:rFonts w:hint="eastAsia" w:ascii="仿宋_GB2312" w:hAnsi="宋体" w:eastAsia="仿宋_GB2312" w:cs="Times New Roman"/>
          <w:snapToGrid w:val="0"/>
          <w:kern w:val="2"/>
          <w:sz w:val="32"/>
          <w:szCs w:val="32"/>
          <w:highlight w:val="none"/>
          <w:lang w:val="en-US" w:eastAsia="zh-CN" w:bidi="ar-SA"/>
        </w:rPr>
        <w:t>3.1投标人未被“国家企业信用信息公示系统”网站（www.gsxt.gov.cn）列入严重违法失信企业名单（需附查验结果）。</w:t>
      </w:r>
    </w:p>
    <w:p>
      <w:pPr>
        <w:pStyle w:val="19"/>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3</w:t>
      </w:r>
      <w:r>
        <w:rPr>
          <w:rFonts w:hint="eastAsia" w:ascii="仿宋_GB2312" w:hAnsi="宋体" w:eastAsia="仿宋_GB2312"/>
          <w:snapToGrid w:val="0"/>
          <w:kern w:val="2"/>
          <w:sz w:val="32"/>
          <w:szCs w:val="32"/>
          <w:highlight w:val="none"/>
        </w:rPr>
        <w:t>.2</w:t>
      </w:r>
      <w:r>
        <w:rPr>
          <w:rFonts w:hint="eastAsia" w:ascii="仿宋_GB2312" w:hAnsi="宋体" w:eastAsia="仿宋_GB2312"/>
          <w:snapToGrid w:val="0"/>
          <w:kern w:val="2"/>
          <w:sz w:val="32"/>
          <w:szCs w:val="32"/>
          <w:highlight w:val="none"/>
          <w:lang w:eastAsia="zh-CN"/>
        </w:rPr>
        <w:t>投标人</w:t>
      </w:r>
      <w:r>
        <w:rPr>
          <w:rFonts w:hint="eastAsia" w:ascii="仿宋_GB2312" w:hAnsi="宋体" w:eastAsia="仿宋_GB2312"/>
          <w:snapToGrid w:val="0"/>
          <w:kern w:val="2"/>
          <w:sz w:val="32"/>
          <w:szCs w:val="32"/>
          <w:highlight w:val="none"/>
        </w:rPr>
        <w:t>、法定代表人或者负责人未被人民法院在“信用中国”网站（</w:t>
      </w:r>
      <w:r>
        <w:rPr>
          <w:highlight w:val="none"/>
        </w:rPr>
        <w:fldChar w:fldCharType="begin"/>
      </w:r>
      <w:r>
        <w:rPr>
          <w:highlight w:val="none"/>
        </w:rPr>
        <w:instrText xml:space="preserve"> HYPERLINK "http://www.qianlima.com/downloads/agent.jsp?req=PEOBBMOEBKNCNBEIGLHNMECOBBBNFJILJLLPIPCEMKKLNOFKEPFJEOEEPEJKEFCMHLICNPHFOBMLAMMHMEOBMACAGEIJHBIF" </w:instrText>
      </w:r>
      <w:r>
        <w:rPr>
          <w:highlight w:val="none"/>
        </w:rPr>
        <w:fldChar w:fldCharType="separate"/>
      </w:r>
      <w:r>
        <w:rPr>
          <w:rFonts w:hint="eastAsia" w:ascii="仿宋_GB2312" w:hAnsi="宋体" w:eastAsia="仿宋_GB2312"/>
          <w:snapToGrid w:val="0"/>
          <w:kern w:val="2"/>
          <w:sz w:val="32"/>
          <w:szCs w:val="32"/>
          <w:highlight w:val="none"/>
        </w:rPr>
        <w:t>www.creditchina.gov.cn</w:t>
      </w:r>
      <w:r>
        <w:rPr>
          <w:rFonts w:hint="eastAsia" w:ascii="仿宋_GB2312" w:hAnsi="宋体" w:eastAsia="仿宋_GB2312"/>
          <w:snapToGrid w:val="0"/>
          <w:kern w:val="2"/>
          <w:sz w:val="32"/>
          <w:szCs w:val="32"/>
          <w:highlight w:val="none"/>
        </w:rPr>
        <w:fldChar w:fldCharType="end"/>
      </w:r>
      <w:r>
        <w:rPr>
          <w:rFonts w:hint="eastAsia" w:ascii="仿宋_GB2312" w:hAnsi="宋体" w:eastAsia="仿宋_GB2312"/>
          <w:snapToGrid w:val="0"/>
          <w:kern w:val="2"/>
          <w:sz w:val="32"/>
          <w:szCs w:val="32"/>
          <w:highlight w:val="none"/>
        </w:rPr>
        <w:t>）列入失信被执行人（需附查验结果）。</w:t>
      </w:r>
      <w:bookmarkStart w:id="46" w:name="_GoBack"/>
      <w:bookmarkEnd w:id="46"/>
    </w:p>
    <w:p>
      <w:pPr>
        <w:pStyle w:val="19"/>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3</w:t>
      </w:r>
      <w:r>
        <w:rPr>
          <w:rFonts w:hint="eastAsia" w:ascii="仿宋_GB2312" w:hAnsi="宋体" w:eastAsia="仿宋_GB2312"/>
          <w:snapToGrid w:val="0"/>
          <w:kern w:val="2"/>
          <w:sz w:val="32"/>
          <w:szCs w:val="32"/>
          <w:highlight w:val="none"/>
        </w:rPr>
        <w:t>.3 承诺202</w:t>
      </w:r>
      <w:r>
        <w:rPr>
          <w:rFonts w:hint="eastAsia" w:ascii="仿宋_GB2312" w:hAnsi="宋体" w:eastAsia="仿宋_GB2312"/>
          <w:snapToGrid w:val="0"/>
          <w:kern w:val="2"/>
          <w:sz w:val="32"/>
          <w:szCs w:val="32"/>
          <w:highlight w:val="none"/>
          <w:lang w:val="en-US" w:eastAsia="zh-CN"/>
        </w:rPr>
        <w:t>1</w:t>
      </w:r>
      <w:r>
        <w:rPr>
          <w:rFonts w:hint="eastAsia" w:ascii="仿宋_GB2312" w:hAnsi="宋体" w:eastAsia="仿宋_GB2312"/>
          <w:snapToGrid w:val="0"/>
          <w:kern w:val="2"/>
          <w:sz w:val="32"/>
          <w:szCs w:val="32"/>
          <w:highlight w:val="none"/>
        </w:rPr>
        <w:t>年1月1日至投标截止时间</w:t>
      </w:r>
      <w:r>
        <w:rPr>
          <w:rFonts w:hint="eastAsia" w:ascii="仿宋_GB2312" w:hAnsi="宋体" w:eastAsia="仿宋_GB2312"/>
          <w:snapToGrid w:val="0"/>
          <w:kern w:val="2"/>
          <w:sz w:val="32"/>
          <w:szCs w:val="32"/>
          <w:highlight w:val="none"/>
          <w:lang w:eastAsia="zh-CN"/>
        </w:rPr>
        <w:t>投标人</w:t>
      </w:r>
      <w:r>
        <w:rPr>
          <w:rFonts w:hint="eastAsia" w:ascii="仿宋_GB2312" w:hAnsi="宋体" w:eastAsia="仿宋_GB2312"/>
          <w:snapToGrid w:val="0"/>
          <w:kern w:val="2"/>
          <w:sz w:val="32"/>
          <w:szCs w:val="32"/>
          <w:highlight w:val="none"/>
        </w:rPr>
        <w:t>、法定代表人或者负责人、拟委任的项目负责人无行贿犯罪记录，以中国裁判文书网（https://wenshu.court.gov.cn）的查询结果为准（需附查验结果）。</w:t>
      </w:r>
    </w:p>
    <w:p>
      <w:pPr>
        <w:pStyle w:val="19"/>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3</w:t>
      </w:r>
      <w:r>
        <w:rPr>
          <w:rFonts w:hint="eastAsia" w:ascii="仿宋_GB2312" w:hAnsi="宋体" w:eastAsia="仿宋_GB2312"/>
          <w:snapToGrid w:val="0"/>
          <w:kern w:val="2"/>
          <w:sz w:val="32"/>
          <w:szCs w:val="32"/>
          <w:highlight w:val="none"/>
        </w:rPr>
        <w:t>.4</w:t>
      </w:r>
      <w:r>
        <w:rPr>
          <w:rFonts w:hint="eastAsia" w:ascii="仿宋_GB2312" w:hAnsi="宋体" w:eastAsia="仿宋_GB2312"/>
          <w:snapToGrid w:val="0"/>
          <w:kern w:val="2"/>
          <w:sz w:val="32"/>
          <w:szCs w:val="32"/>
          <w:highlight w:val="none"/>
          <w:lang w:eastAsia="zh-CN"/>
        </w:rPr>
        <w:t>投标人</w:t>
      </w:r>
      <w:r>
        <w:rPr>
          <w:rFonts w:hint="eastAsia" w:ascii="仿宋_GB2312" w:hAnsi="宋体" w:eastAsia="仿宋_GB2312"/>
          <w:snapToGrid w:val="0"/>
          <w:kern w:val="2"/>
          <w:sz w:val="32"/>
          <w:szCs w:val="32"/>
          <w:highlight w:val="none"/>
        </w:rPr>
        <w:t>在最近三年内（202</w:t>
      </w:r>
      <w:r>
        <w:rPr>
          <w:rFonts w:hint="eastAsia" w:ascii="仿宋_GB2312" w:hAnsi="宋体" w:eastAsia="仿宋_GB2312"/>
          <w:snapToGrid w:val="0"/>
          <w:kern w:val="2"/>
          <w:sz w:val="32"/>
          <w:szCs w:val="32"/>
          <w:highlight w:val="none"/>
          <w:lang w:val="en-US" w:eastAsia="zh-CN"/>
        </w:rPr>
        <w:t>1</w:t>
      </w:r>
      <w:r>
        <w:rPr>
          <w:rFonts w:hint="eastAsia" w:ascii="仿宋_GB2312" w:hAnsi="宋体" w:eastAsia="仿宋_GB2312"/>
          <w:snapToGrid w:val="0"/>
          <w:kern w:val="2"/>
          <w:sz w:val="32"/>
          <w:szCs w:val="32"/>
          <w:highlight w:val="none"/>
        </w:rPr>
        <w:t>年1月1日至投标截止日）未发生重大质量、安全责任问题。</w:t>
      </w:r>
    </w:p>
    <w:p>
      <w:pPr>
        <w:pStyle w:val="13"/>
        <w:kinsoku/>
        <w:spacing w:after="0" w:line="560" w:lineRule="exact"/>
        <w:ind w:left="0" w:firstLine="640" w:firstLineChars="200"/>
        <w:jc w:val="both"/>
        <w:rPr>
          <w:rFonts w:hint="eastAsia" w:ascii="仿宋_GB2312" w:hAnsi="仿宋_GB2312" w:eastAsia="仿宋_GB2312" w:cs="仿宋_GB2312"/>
          <w:snapToGrid/>
          <w:color w:val="auto"/>
          <w:sz w:val="32"/>
          <w:szCs w:val="32"/>
          <w:highlight w:val="none"/>
          <w:lang w:eastAsia="zh-CN"/>
        </w:rPr>
      </w:pPr>
      <w:r>
        <w:rPr>
          <w:rFonts w:hint="eastAsia" w:ascii="仿宋_GB2312" w:hAnsi="宋体" w:eastAsia="仿宋_GB2312" w:cs="Times New Roman"/>
          <w:snapToGrid w:val="0"/>
          <w:kern w:val="2"/>
          <w:sz w:val="32"/>
          <w:szCs w:val="32"/>
          <w:highlight w:val="none"/>
          <w:lang w:val="en-US" w:eastAsia="zh-CN" w:bidi="ar-SA"/>
        </w:rPr>
        <w:t>4.</w:t>
      </w:r>
      <w:r>
        <w:rPr>
          <w:rFonts w:hint="eastAsia" w:ascii="仿宋_GB2312" w:hAnsi="仿宋_GB2312" w:eastAsia="仿宋_GB2312" w:cs="仿宋_GB2312"/>
          <w:snapToGrid/>
          <w:color w:val="auto"/>
          <w:sz w:val="32"/>
          <w:szCs w:val="32"/>
          <w:highlight w:val="none"/>
        </w:rPr>
        <w:t>投标人不得与</w:t>
      </w:r>
      <w:r>
        <w:rPr>
          <w:rFonts w:hint="eastAsia" w:ascii="仿宋_GB2312" w:hAnsi="仿宋_GB2312" w:eastAsia="仿宋_GB2312" w:cs="仿宋_GB2312"/>
          <w:snapToGrid/>
          <w:color w:val="auto"/>
          <w:sz w:val="32"/>
          <w:szCs w:val="32"/>
          <w:highlight w:val="none"/>
          <w:lang w:val="en-US" w:eastAsia="zh-CN"/>
        </w:rPr>
        <w:t>采购</w:t>
      </w:r>
      <w:r>
        <w:rPr>
          <w:rFonts w:hint="eastAsia" w:ascii="仿宋_GB2312" w:hAnsi="仿宋_GB2312" w:eastAsia="仿宋_GB2312" w:cs="仿宋_GB2312"/>
          <w:snapToGrid/>
          <w:color w:val="auto"/>
          <w:sz w:val="32"/>
          <w:szCs w:val="32"/>
          <w:highlight w:val="none"/>
        </w:rPr>
        <w:t>人存在利益关系，包括但不限于采购人领导和关键岗位人员持有投标人股权、在投标人中任职、存在亲属关系等</w:t>
      </w:r>
      <w:r>
        <w:rPr>
          <w:rFonts w:hint="eastAsia" w:ascii="仿宋_GB2312" w:hAnsi="仿宋_GB2312" w:eastAsia="仿宋_GB2312" w:cs="仿宋_GB2312"/>
          <w:snapToGrid/>
          <w:color w:val="auto"/>
          <w:sz w:val="32"/>
          <w:szCs w:val="32"/>
          <w:highlight w:val="none"/>
          <w:lang w:eastAsia="zh-CN"/>
        </w:rPr>
        <w:t>。</w:t>
      </w:r>
    </w:p>
    <w:p>
      <w:pPr>
        <w:pStyle w:val="13"/>
        <w:kinsoku/>
        <w:spacing w:after="0" w:line="560" w:lineRule="exact"/>
        <w:ind w:left="0" w:firstLine="640" w:firstLineChars="200"/>
        <w:jc w:val="both"/>
        <w:rPr>
          <w:rFonts w:hint="eastAsia" w:ascii="仿宋_GB2312" w:hAnsi="宋体" w:eastAsia="仿宋_GB2312" w:cs="Times New Roman"/>
          <w:snapToGrid w:val="0"/>
          <w:kern w:val="2"/>
          <w:sz w:val="32"/>
          <w:szCs w:val="32"/>
          <w:highlight w:val="none"/>
          <w:lang w:val="en-US" w:eastAsia="zh-CN" w:bidi="ar-SA"/>
        </w:rPr>
      </w:pPr>
      <w:r>
        <w:rPr>
          <w:rFonts w:hint="eastAsia" w:ascii="仿宋_GB2312" w:hAnsi="仿宋_GB2312" w:eastAsia="仿宋_GB2312" w:cs="仿宋_GB2312"/>
          <w:snapToGrid/>
          <w:color w:val="auto"/>
          <w:sz w:val="32"/>
          <w:szCs w:val="32"/>
          <w:highlight w:val="none"/>
          <w:lang w:val="en-US" w:eastAsia="zh-CN"/>
        </w:rPr>
        <w:t>5.</w:t>
      </w:r>
      <w:r>
        <w:rPr>
          <w:rFonts w:hint="eastAsia" w:ascii="仿宋_GB2312" w:hAnsi="仿宋_GB2312" w:eastAsia="仿宋_GB2312" w:cs="仿宋_GB2312"/>
          <w:snapToGrid/>
          <w:color w:val="auto"/>
          <w:sz w:val="32"/>
          <w:szCs w:val="32"/>
          <w:highlight w:val="none"/>
        </w:rPr>
        <w:t>具有投资参股关系的关联企业，或具有直接管理或被管理关系的母子公司，或同一母公司的子公司，或法定代表人为同一人的两个及两个以上法人不得同时参与投标。</w:t>
      </w:r>
    </w:p>
    <w:p>
      <w:pPr>
        <w:pStyle w:val="19"/>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6.</w:t>
      </w:r>
      <w:r>
        <w:rPr>
          <w:rFonts w:hint="eastAsia" w:ascii="仿宋_GB2312" w:hAnsi="宋体" w:eastAsia="仿宋_GB2312"/>
          <w:snapToGrid w:val="0"/>
          <w:kern w:val="2"/>
          <w:sz w:val="32"/>
          <w:szCs w:val="32"/>
          <w:highlight w:val="none"/>
        </w:rPr>
        <w:t xml:space="preserve"> 本次</w:t>
      </w:r>
      <w:r>
        <w:rPr>
          <w:rFonts w:hint="eastAsia" w:ascii="仿宋_GB2312" w:hAnsi="宋体" w:eastAsia="仿宋_GB2312"/>
          <w:snapToGrid w:val="0"/>
          <w:kern w:val="2"/>
          <w:sz w:val="32"/>
          <w:szCs w:val="32"/>
          <w:highlight w:val="none"/>
          <w:lang w:val="en-US" w:eastAsia="zh-CN"/>
        </w:rPr>
        <w:t>采购</w:t>
      </w:r>
      <w:r>
        <w:rPr>
          <w:rFonts w:hint="eastAsia" w:ascii="仿宋_GB2312" w:hAnsi="宋体" w:eastAsia="仿宋_GB2312"/>
          <w:snapToGrid w:val="0"/>
          <w:kern w:val="2"/>
          <w:sz w:val="32"/>
          <w:szCs w:val="32"/>
          <w:highlight w:val="none"/>
        </w:rPr>
        <w:t>不接受联合体投标。</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000000"/>
          <w:sz w:val="32"/>
          <w:szCs w:val="32"/>
          <w:highlight w:val="none"/>
        </w:rPr>
      </w:pPr>
      <w:r>
        <w:rPr>
          <w:rFonts w:hint="eastAsia" w:ascii="黑体" w:hAnsi="黑体" w:eastAsia="黑体"/>
          <w:color w:val="000000"/>
          <w:sz w:val="32"/>
          <w:szCs w:val="32"/>
          <w:highlight w:val="none"/>
        </w:rPr>
        <w:t>三、主要日程安排</w:t>
      </w:r>
    </w:p>
    <w:p>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比选</w:t>
      </w:r>
      <w:r>
        <w:rPr>
          <w:rFonts w:hint="eastAsia" w:ascii="仿宋_GB2312" w:hAnsi="宋体" w:eastAsia="仿宋_GB2312"/>
          <w:sz w:val="32"/>
          <w:szCs w:val="32"/>
          <w:highlight w:val="none"/>
        </w:rPr>
        <w:t>公告、</w:t>
      </w:r>
      <w:r>
        <w:rPr>
          <w:rFonts w:hint="eastAsia" w:ascii="仿宋_GB2312" w:hAnsi="宋体" w:eastAsia="仿宋_GB2312"/>
          <w:sz w:val="32"/>
          <w:szCs w:val="32"/>
          <w:highlight w:val="none"/>
          <w:lang w:val="en-US" w:eastAsia="zh-CN"/>
        </w:rPr>
        <w:t>比选</w:t>
      </w:r>
      <w:r>
        <w:rPr>
          <w:rFonts w:hint="eastAsia" w:ascii="仿宋_GB2312" w:hAnsi="宋体" w:eastAsia="仿宋_GB2312"/>
          <w:sz w:val="32"/>
          <w:szCs w:val="32"/>
          <w:highlight w:val="none"/>
        </w:rPr>
        <w:t>文件及有关补遗和答疑文件相关事项在</w:t>
      </w:r>
      <w:r>
        <w:rPr>
          <w:rFonts w:hint="eastAsia" w:ascii="仿宋_GB2312" w:hAnsi="宋体" w:eastAsia="仿宋_GB2312"/>
          <w:sz w:val="32"/>
          <w:szCs w:val="32"/>
          <w:highlight w:val="none"/>
          <w:lang w:val="en-US" w:eastAsia="zh-CN"/>
        </w:rPr>
        <w:t>江苏长江地质勘查院</w:t>
      </w:r>
      <w:r>
        <w:rPr>
          <w:rFonts w:hint="eastAsia" w:ascii="仿宋_GB2312" w:hAnsi="宋体" w:eastAsia="仿宋_GB2312"/>
          <w:sz w:val="32"/>
          <w:szCs w:val="32"/>
          <w:highlight w:val="none"/>
        </w:rPr>
        <w:t>网站（</w:t>
      </w:r>
      <w:r>
        <w:rPr>
          <w:rFonts w:hint="eastAsia" w:ascii="仿宋_GB2312" w:hAnsi="仿宋_GB2312" w:eastAsia="仿宋_GB2312" w:cs="仿宋_GB2312"/>
          <w:kern w:val="0"/>
          <w:sz w:val="32"/>
          <w:szCs w:val="32"/>
          <w:highlight w:val="none"/>
        </w:rPr>
        <w:t>http://www.smdksd.com/</w:t>
      </w:r>
      <w:r>
        <w:rPr>
          <w:rFonts w:hint="eastAsia" w:ascii="仿宋_GB2312" w:hAnsi="宋体" w:eastAsia="仿宋_GB2312"/>
          <w:sz w:val="32"/>
          <w:szCs w:val="32"/>
          <w:highlight w:val="none"/>
        </w:rPr>
        <w:t>）发</w:t>
      </w:r>
      <w:r>
        <w:rPr>
          <w:rFonts w:hint="eastAsia" w:ascii="仿宋_GB2312" w:hAnsi="宋体" w:eastAsia="仿宋_GB2312"/>
          <w:sz w:val="32"/>
          <w:szCs w:val="32"/>
          <w:highlight w:val="none"/>
        </w:rPr>
        <w:t>布。</w:t>
      </w:r>
    </w:p>
    <w:p>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1</w:t>
      </w:r>
      <w:r>
        <w:rPr>
          <w:rFonts w:hint="eastAsia" w:ascii="仿宋_GB2312" w:hAnsi="宋体" w:eastAsia="仿宋_GB2312"/>
          <w:sz w:val="32"/>
          <w:szCs w:val="32"/>
          <w:highlight w:val="none"/>
        </w:rPr>
        <w:t>.凡有意参加投标者，</w:t>
      </w:r>
      <w:r>
        <w:rPr>
          <w:rFonts w:hint="eastAsia" w:ascii="仿宋_GB2312" w:hAnsi="宋体" w:eastAsia="仿宋_GB2312"/>
          <w:sz w:val="32"/>
          <w:szCs w:val="32"/>
          <w:highlight w:val="none"/>
        </w:rPr>
        <w:t>请于202</w:t>
      </w:r>
      <w:r>
        <w:rPr>
          <w:rFonts w:hint="eastAsia" w:ascii="仿宋_GB2312" w:hAnsi="宋体" w:eastAsia="仿宋_GB2312"/>
          <w:sz w:val="32"/>
          <w:szCs w:val="32"/>
          <w:highlight w:val="none"/>
          <w:lang w:val="en-US" w:eastAsia="zh-CN"/>
        </w:rPr>
        <w:t>4</w:t>
      </w:r>
      <w:r>
        <w:rPr>
          <w:rFonts w:hint="eastAsia" w:ascii="仿宋_GB2312" w:hAnsi="宋体" w:eastAsia="仿宋_GB2312"/>
          <w:sz w:val="32"/>
          <w:szCs w:val="32"/>
          <w:highlight w:val="none"/>
        </w:rPr>
        <w:t>年</w:t>
      </w:r>
      <w:r>
        <w:rPr>
          <w:rFonts w:hint="eastAsia" w:ascii="仿宋_GB2312" w:hAnsi="宋体" w:eastAsia="仿宋_GB2312"/>
          <w:sz w:val="32"/>
          <w:szCs w:val="32"/>
          <w:highlight w:val="none"/>
          <w:lang w:val="en-US" w:eastAsia="zh-CN"/>
        </w:rPr>
        <w:t>9</w:t>
      </w:r>
      <w:r>
        <w:rPr>
          <w:rFonts w:hint="eastAsia" w:ascii="仿宋_GB2312" w:hAnsi="宋体" w:eastAsia="仿宋_GB2312"/>
          <w:sz w:val="32"/>
          <w:szCs w:val="32"/>
          <w:highlight w:val="none"/>
        </w:rPr>
        <w:t>月</w:t>
      </w:r>
      <w:r>
        <w:rPr>
          <w:rFonts w:hint="eastAsia" w:ascii="仿宋_GB2312" w:hAnsi="宋体" w:eastAsia="仿宋_GB2312"/>
          <w:sz w:val="32"/>
          <w:szCs w:val="32"/>
          <w:highlight w:val="none"/>
          <w:lang w:val="en-US" w:eastAsia="zh-CN"/>
        </w:rPr>
        <w:t>11</w:t>
      </w:r>
      <w:r>
        <w:rPr>
          <w:rFonts w:hint="eastAsia" w:ascii="仿宋_GB2312" w:hAnsi="宋体" w:eastAsia="仿宋_GB2312"/>
          <w:sz w:val="32"/>
          <w:szCs w:val="32"/>
          <w:highlight w:val="none"/>
        </w:rPr>
        <w:t>日</w:t>
      </w:r>
      <w:r>
        <w:rPr>
          <w:rFonts w:hint="eastAsia" w:ascii="仿宋_GB2312" w:hAnsi="宋体" w:eastAsia="仿宋_GB2312"/>
          <w:sz w:val="32"/>
          <w:szCs w:val="32"/>
          <w:highlight w:val="none"/>
          <w:lang w:val="en-US" w:eastAsia="zh-CN"/>
        </w:rPr>
        <w:t>上</w:t>
      </w:r>
      <w:r>
        <w:rPr>
          <w:rFonts w:hint="eastAsia" w:ascii="仿宋_GB2312" w:hAnsi="宋体" w:eastAsia="仿宋_GB2312"/>
          <w:sz w:val="32"/>
          <w:szCs w:val="32"/>
          <w:highlight w:val="none"/>
        </w:rPr>
        <w:t>午</w:t>
      </w:r>
      <w:r>
        <w:rPr>
          <w:rFonts w:hint="eastAsia" w:ascii="仿宋_GB2312" w:hAnsi="宋体" w:eastAsia="仿宋_GB2312"/>
          <w:sz w:val="32"/>
          <w:szCs w:val="32"/>
          <w:highlight w:val="none"/>
          <w:lang w:val="en-US" w:eastAsia="zh-CN"/>
        </w:rPr>
        <w:t>9</w:t>
      </w:r>
      <w:r>
        <w:rPr>
          <w:rFonts w:hint="eastAsia" w:ascii="仿宋_GB2312" w:hAnsi="宋体" w:eastAsia="仿宋_GB2312"/>
          <w:sz w:val="32"/>
          <w:szCs w:val="32"/>
          <w:highlight w:val="none"/>
        </w:rPr>
        <w:t>：00</w:t>
      </w:r>
      <w:r>
        <w:rPr>
          <w:rFonts w:hint="eastAsia" w:ascii="仿宋_GB2312" w:hAnsi="宋体" w:eastAsia="仿宋_GB2312"/>
          <w:sz w:val="32"/>
          <w:szCs w:val="32"/>
          <w:highlight w:val="none"/>
          <w:lang w:val="en-US" w:eastAsia="zh-CN"/>
        </w:rPr>
        <w:t>前</w:t>
      </w:r>
      <w:r>
        <w:rPr>
          <w:rFonts w:hint="eastAsia" w:ascii="仿宋_GB2312" w:hAnsi="宋体" w:eastAsia="仿宋_GB2312"/>
          <w:sz w:val="32"/>
          <w:szCs w:val="32"/>
          <w:highlight w:val="none"/>
        </w:rPr>
        <w:t>，将投标材料邮寄或者人工送达的方式，</w:t>
      </w:r>
      <w:r>
        <w:rPr>
          <w:rFonts w:hint="eastAsia" w:ascii="仿宋_GB2312" w:hAnsi="宋体" w:eastAsia="仿宋_GB2312" w:cs="仿宋_GB2312"/>
          <w:color w:val="000000"/>
          <w:sz w:val="32"/>
          <w:szCs w:val="32"/>
          <w:highlight w:val="none"/>
          <w:lang w:bidi="ar"/>
        </w:rPr>
        <w:t>送至常州市和电路10号</w:t>
      </w:r>
      <w:r>
        <w:rPr>
          <w:rFonts w:hint="eastAsia" w:ascii="仿宋_GB2312" w:hAnsi="宋体" w:eastAsia="仿宋_GB2312"/>
          <w:sz w:val="32"/>
          <w:szCs w:val="32"/>
          <w:highlight w:val="none"/>
        </w:rPr>
        <w:t>。</w:t>
      </w:r>
    </w:p>
    <w:p>
      <w:pPr>
        <w:pStyle w:val="19"/>
        <w:widowControl/>
        <w:autoSpaceDN w:val="0"/>
        <w:spacing w:beforeAutospacing="0" w:afterAutospacing="0" w:line="540" w:lineRule="exact"/>
        <w:ind w:firstLine="640" w:firstLineChars="200"/>
        <w:rPr>
          <w:rFonts w:hint="eastAsia" w:ascii="仿宋_GB2312" w:hAnsi="宋体" w:eastAsia="仿宋_GB2312" w:cs="仿宋_GB2312"/>
          <w:color w:val="000000"/>
          <w:sz w:val="32"/>
          <w:szCs w:val="32"/>
          <w:highlight w:val="none"/>
          <w:lang w:bidi="ar"/>
        </w:rPr>
      </w:pPr>
      <w:r>
        <w:rPr>
          <w:rFonts w:hint="eastAsia" w:ascii="仿宋_GB2312" w:hAnsi="宋体" w:eastAsia="仿宋_GB2312"/>
          <w:sz w:val="32"/>
          <w:szCs w:val="32"/>
          <w:highlight w:val="none"/>
          <w:lang w:val="en-US" w:eastAsia="zh-CN"/>
        </w:rPr>
        <w:t>2</w:t>
      </w:r>
      <w:r>
        <w:rPr>
          <w:rFonts w:hint="eastAsia" w:ascii="仿宋_GB2312" w:hAnsi="宋体" w:eastAsia="仿宋_GB2312"/>
          <w:sz w:val="32"/>
          <w:szCs w:val="32"/>
          <w:highlight w:val="none"/>
        </w:rPr>
        <w:t>.开</w:t>
      </w:r>
      <w:r>
        <w:rPr>
          <w:rFonts w:hint="eastAsia" w:ascii="仿宋_GB2312" w:hAnsi="宋体" w:eastAsia="仿宋_GB2312"/>
          <w:sz w:val="32"/>
          <w:szCs w:val="32"/>
          <w:highlight w:val="none"/>
        </w:rPr>
        <w:t>标：</w:t>
      </w:r>
      <w:r>
        <w:rPr>
          <w:rFonts w:hint="eastAsia" w:ascii="仿宋_GB2312" w:hAnsi="宋体" w:eastAsia="仿宋_GB2312" w:cs="仿宋_GB2312"/>
          <w:color w:val="000000"/>
          <w:sz w:val="32"/>
          <w:szCs w:val="32"/>
          <w:highlight w:val="none"/>
          <w:lang w:bidi="ar"/>
        </w:rPr>
        <w:t>2024年</w:t>
      </w:r>
      <w:r>
        <w:rPr>
          <w:rFonts w:hint="eastAsia" w:ascii="仿宋_GB2312" w:hAnsi="宋体" w:eastAsia="仿宋_GB2312" w:cs="仿宋_GB2312"/>
          <w:color w:val="000000"/>
          <w:sz w:val="32"/>
          <w:szCs w:val="32"/>
          <w:highlight w:val="none"/>
          <w:lang w:val="en-US" w:eastAsia="zh-CN" w:bidi="ar"/>
        </w:rPr>
        <w:t>9</w:t>
      </w:r>
      <w:r>
        <w:rPr>
          <w:rFonts w:hint="eastAsia" w:ascii="仿宋_GB2312" w:hAnsi="宋体" w:eastAsia="仿宋_GB2312" w:cs="仿宋_GB2312"/>
          <w:color w:val="000000"/>
          <w:sz w:val="32"/>
          <w:szCs w:val="32"/>
          <w:highlight w:val="none"/>
          <w:lang w:bidi="ar"/>
        </w:rPr>
        <w:t>月</w:t>
      </w:r>
      <w:r>
        <w:rPr>
          <w:rFonts w:hint="eastAsia" w:ascii="仿宋_GB2312" w:hAnsi="宋体" w:eastAsia="仿宋_GB2312" w:cs="仿宋_GB2312"/>
          <w:color w:val="000000"/>
          <w:sz w:val="32"/>
          <w:szCs w:val="32"/>
          <w:highlight w:val="none"/>
          <w:lang w:val="en-US" w:eastAsia="zh-CN" w:bidi="ar"/>
        </w:rPr>
        <w:t>11</w:t>
      </w:r>
      <w:r>
        <w:rPr>
          <w:rFonts w:hint="eastAsia" w:ascii="仿宋_GB2312" w:hAnsi="宋体" w:eastAsia="仿宋_GB2312" w:cs="仿宋_GB2312"/>
          <w:color w:val="000000"/>
          <w:sz w:val="32"/>
          <w:szCs w:val="32"/>
          <w:highlight w:val="none"/>
          <w:lang w:bidi="ar"/>
        </w:rPr>
        <w:t>日</w:t>
      </w:r>
      <w:r>
        <w:rPr>
          <w:rFonts w:hint="eastAsia" w:ascii="仿宋_GB2312" w:hAnsi="宋体" w:eastAsia="仿宋_GB2312" w:cs="仿宋_GB2312"/>
          <w:color w:val="000000"/>
          <w:sz w:val="32"/>
          <w:szCs w:val="32"/>
          <w:highlight w:val="none"/>
          <w:lang w:val="en-US" w:eastAsia="zh-CN" w:bidi="ar"/>
        </w:rPr>
        <w:t>上</w:t>
      </w:r>
      <w:r>
        <w:rPr>
          <w:rFonts w:hint="eastAsia" w:ascii="仿宋_GB2312" w:hAnsi="宋体" w:eastAsia="仿宋_GB2312" w:cs="仿宋_GB2312"/>
          <w:color w:val="000000"/>
          <w:sz w:val="32"/>
          <w:szCs w:val="32"/>
          <w:highlight w:val="none"/>
          <w:lang w:bidi="ar"/>
        </w:rPr>
        <w:t>午</w:t>
      </w:r>
      <w:r>
        <w:rPr>
          <w:rFonts w:hint="eastAsia" w:ascii="仿宋_GB2312" w:hAnsi="宋体" w:eastAsia="仿宋_GB2312" w:cs="仿宋_GB2312"/>
          <w:color w:val="000000"/>
          <w:sz w:val="32"/>
          <w:szCs w:val="32"/>
          <w:highlight w:val="none"/>
          <w:lang w:val="en-US" w:eastAsia="zh-CN" w:bidi="ar"/>
        </w:rPr>
        <w:t>9：</w:t>
      </w:r>
      <w:r>
        <w:rPr>
          <w:rFonts w:hint="eastAsia" w:ascii="仿宋_GB2312" w:hAnsi="宋体" w:eastAsia="仿宋_GB2312" w:cs="仿宋_GB2312"/>
          <w:color w:val="000000"/>
          <w:sz w:val="32"/>
          <w:szCs w:val="32"/>
          <w:highlight w:val="none"/>
          <w:lang w:bidi="ar"/>
        </w:rPr>
        <w:t>00(北京时</w:t>
      </w:r>
      <w:r>
        <w:rPr>
          <w:rFonts w:hint="eastAsia" w:ascii="仿宋_GB2312" w:hAnsi="宋体" w:eastAsia="仿宋_GB2312" w:cs="仿宋_GB2312"/>
          <w:color w:val="000000"/>
          <w:sz w:val="32"/>
          <w:szCs w:val="32"/>
          <w:highlight w:val="none"/>
          <w:lang w:bidi="ar"/>
        </w:rPr>
        <w:t>间)在江苏省常州市天宁区和电路10号三楼会议室开标。</w:t>
      </w:r>
    </w:p>
    <w:p>
      <w:pPr>
        <w:pStyle w:val="19"/>
        <w:widowControl/>
        <w:autoSpaceDN w:val="0"/>
        <w:spacing w:beforeAutospacing="0" w:afterAutospacing="0" w:line="540" w:lineRule="exact"/>
        <w:ind w:firstLine="640" w:firstLineChars="200"/>
        <w:rPr>
          <w:rFonts w:hint="eastAsia" w:ascii="仿宋_GB2312" w:hAnsi="宋体" w:eastAsia="仿宋_GB2312"/>
          <w:sz w:val="32"/>
          <w:szCs w:val="32"/>
          <w:highlight w:val="none"/>
        </w:rPr>
      </w:pPr>
      <w:r>
        <w:rPr>
          <w:rFonts w:hint="eastAsia" w:ascii="仿宋_GB2312" w:hAnsi="宋体" w:eastAsia="仿宋_GB2312" w:cs="仿宋_GB2312"/>
          <w:color w:val="000000"/>
          <w:sz w:val="32"/>
          <w:szCs w:val="32"/>
          <w:highlight w:val="none"/>
          <w:lang w:bidi="ar"/>
        </w:rPr>
        <w:t>递交地点：常州市和电路10号</w:t>
      </w:r>
      <w:r>
        <w:rPr>
          <w:rFonts w:hint="eastAsia" w:ascii="仿宋_GB2312" w:hAnsi="宋体" w:eastAsia="仿宋_GB2312"/>
          <w:sz w:val="32"/>
          <w:szCs w:val="32"/>
          <w:highlight w:val="none"/>
        </w:rPr>
        <w:t>。</w:t>
      </w:r>
    </w:p>
    <w:p>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b/>
          <w:color w:val="000000"/>
          <w:sz w:val="32"/>
          <w:szCs w:val="32"/>
          <w:highlight w:val="none"/>
        </w:rPr>
      </w:pPr>
      <w:r>
        <w:rPr>
          <w:rFonts w:hint="eastAsia" w:ascii="仿宋_GB2312" w:hAnsi="宋体" w:eastAsia="仿宋_GB2312"/>
          <w:sz w:val="32"/>
          <w:szCs w:val="32"/>
          <w:highlight w:val="none"/>
        </w:rPr>
        <w:t>上述安排如有变化，</w:t>
      </w:r>
      <w:r>
        <w:rPr>
          <w:rFonts w:hint="eastAsia" w:ascii="仿宋_GB2312" w:hAnsi="宋体" w:eastAsia="仿宋_GB2312"/>
          <w:sz w:val="32"/>
          <w:szCs w:val="32"/>
          <w:highlight w:val="none"/>
          <w:lang w:eastAsia="zh-CN"/>
        </w:rPr>
        <w:t>采购人</w:t>
      </w:r>
      <w:r>
        <w:rPr>
          <w:rFonts w:hint="eastAsia" w:ascii="仿宋_GB2312" w:hAnsi="宋体" w:eastAsia="仿宋_GB2312"/>
          <w:sz w:val="32"/>
          <w:szCs w:val="32"/>
          <w:highlight w:val="none"/>
        </w:rPr>
        <w:t>将视情况在公司官网发布通知。</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000000"/>
          <w:sz w:val="32"/>
          <w:szCs w:val="32"/>
          <w:highlight w:val="none"/>
        </w:rPr>
      </w:pPr>
      <w:r>
        <w:rPr>
          <w:rFonts w:hint="eastAsia" w:ascii="黑体" w:hAnsi="黑体" w:eastAsia="黑体"/>
          <w:color w:val="000000"/>
          <w:sz w:val="32"/>
          <w:szCs w:val="32"/>
          <w:highlight w:val="none"/>
        </w:rPr>
        <w:t>四、采购</w:t>
      </w:r>
      <w:r>
        <w:rPr>
          <w:rFonts w:hint="eastAsia" w:ascii="黑体" w:hAnsi="黑体" w:eastAsia="黑体"/>
          <w:color w:val="000000"/>
          <w:sz w:val="32"/>
          <w:szCs w:val="32"/>
          <w:highlight w:val="none"/>
          <w:lang w:val="en-US" w:eastAsia="zh-CN"/>
        </w:rPr>
        <w:t>人</w:t>
      </w:r>
      <w:r>
        <w:rPr>
          <w:rFonts w:hint="eastAsia" w:ascii="黑体" w:hAnsi="黑体" w:eastAsia="黑体"/>
          <w:color w:val="000000"/>
          <w:sz w:val="32"/>
          <w:szCs w:val="32"/>
          <w:highlight w:val="none"/>
        </w:rPr>
        <w:t>及联系方式</w:t>
      </w:r>
    </w:p>
    <w:p>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napToGrid w:val="0"/>
          <w:sz w:val="32"/>
          <w:szCs w:val="32"/>
          <w:highlight w:val="none"/>
        </w:rPr>
      </w:pPr>
      <w:r>
        <w:rPr>
          <w:rFonts w:hint="eastAsia" w:ascii="仿宋_GB2312" w:hAnsi="宋体" w:eastAsia="仿宋_GB2312"/>
          <w:sz w:val="32"/>
          <w:szCs w:val="32"/>
          <w:highlight w:val="none"/>
        </w:rPr>
        <w:t>采购</w:t>
      </w:r>
      <w:r>
        <w:rPr>
          <w:rFonts w:hint="eastAsia" w:ascii="仿宋_GB2312" w:hAnsi="宋体" w:eastAsia="仿宋_GB2312"/>
          <w:sz w:val="32"/>
          <w:szCs w:val="32"/>
          <w:highlight w:val="none"/>
          <w:lang w:val="en-US" w:eastAsia="zh-CN"/>
        </w:rPr>
        <w:t>人</w:t>
      </w:r>
      <w:r>
        <w:rPr>
          <w:rFonts w:hint="eastAsia" w:ascii="仿宋_GB2312" w:hAnsi="宋体" w:eastAsia="仿宋_GB2312"/>
          <w:sz w:val="32"/>
          <w:szCs w:val="32"/>
          <w:highlight w:val="none"/>
        </w:rPr>
        <w:t>：</w:t>
      </w:r>
      <w:r>
        <w:rPr>
          <w:rFonts w:hint="eastAsia" w:ascii="仿宋_GB2312" w:hAnsi="宋体" w:eastAsia="仿宋_GB2312"/>
          <w:snapToGrid w:val="0"/>
          <w:sz w:val="32"/>
          <w:szCs w:val="32"/>
          <w:highlight w:val="none"/>
        </w:rPr>
        <w:t>江苏长江地质勘查院</w:t>
      </w:r>
    </w:p>
    <w:p>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地址：</w:t>
      </w:r>
      <w:r>
        <w:rPr>
          <w:rFonts w:hint="eastAsia" w:ascii="仿宋_GB2312" w:hAnsi="宋体" w:eastAsia="仿宋_GB2312" w:cs="仿宋_GB2312"/>
          <w:color w:val="000000"/>
          <w:sz w:val="32"/>
          <w:szCs w:val="32"/>
          <w:highlight w:val="none"/>
          <w:lang w:bidi="ar"/>
        </w:rPr>
        <w:t>常州市和电路10号</w:t>
      </w:r>
      <w:r>
        <w:rPr>
          <w:rFonts w:hint="eastAsia" w:ascii="仿宋_GB2312" w:hAnsi="宋体" w:eastAsia="仿宋_GB2312"/>
          <w:sz w:val="32"/>
          <w:szCs w:val="32"/>
          <w:highlight w:val="none"/>
        </w:rPr>
        <w:t>。</w:t>
      </w:r>
    </w:p>
    <w:p>
      <w:pPr>
        <w:pStyle w:val="3"/>
        <w:spacing w:after="0" w:line="54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联系人：乔辰生              电话：13584378541</w:t>
      </w:r>
    </w:p>
    <w:p>
      <w:pPr>
        <w:pStyle w:val="3"/>
        <w:spacing w:after="0" w:line="540" w:lineRule="exact"/>
        <w:ind w:firstLine="640" w:firstLineChars="200"/>
        <w:rPr>
          <w:rFonts w:hint="eastAsia" w:ascii="仿宋_GB2312" w:eastAsia="仿宋_GB2312"/>
          <w:sz w:val="32"/>
          <w:szCs w:val="32"/>
          <w:highlight w:val="none"/>
        </w:rPr>
      </w:pPr>
      <w:r>
        <w:rPr>
          <w:rFonts w:hint="eastAsia" w:ascii="仿宋_GB2312" w:hAnsi="宋体" w:eastAsia="仿宋_GB2312"/>
          <w:sz w:val="32"/>
          <w:szCs w:val="32"/>
          <w:highlight w:val="none"/>
        </w:rPr>
        <w:t>项目联系人：宋延超          电话：18694968858</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000000"/>
          <w:sz w:val="32"/>
          <w:szCs w:val="32"/>
          <w:highlight w:val="none"/>
        </w:rPr>
      </w:pPr>
      <w:r>
        <w:rPr>
          <w:rFonts w:hint="eastAsia" w:ascii="黑体" w:hAnsi="黑体" w:eastAsia="黑体"/>
          <w:color w:val="000000"/>
          <w:sz w:val="32"/>
          <w:szCs w:val="32"/>
          <w:highlight w:val="none"/>
        </w:rPr>
        <w:t>五、</w:t>
      </w:r>
      <w:r>
        <w:rPr>
          <w:rFonts w:hint="eastAsia" w:ascii="黑体" w:hAnsi="黑体" w:eastAsia="黑体"/>
          <w:color w:val="000000"/>
          <w:sz w:val="32"/>
          <w:szCs w:val="32"/>
          <w:highlight w:val="none"/>
          <w:lang w:val="en-US" w:eastAsia="zh-CN"/>
        </w:rPr>
        <w:t>采购</w:t>
      </w:r>
      <w:r>
        <w:rPr>
          <w:rFonts w:hint="eastAsia" w:ascii="黑体" w:hAnsi="黑体" w:eastAsia="黑体"/>
          <w:color w:val="000000"/>
          <w:sz w:val="32"/>
          <w:szCs w:val="32"/>
          <w:highlight w:val="none"/>
        </w:rPr>
        <w:t>监督部门</w:t>
      </w:r>
    </w:p>
    <w:p>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 xml:space="preserve">纪律检查部 </w:t>
      </w:r>
      <w:r>
        <w:rPr>
          <w:rFonts w:hint="eastAsia" w:ascii="仿宋_GB2312" w:hAnsi="宋体" w:eastAsia="仿宋_GB2312"/>
          <w:sz w:val="32"/>
          <w:szCs w:val="32"/>
          <w:highlight w:val="none"/>
          <w:lang w:val="en-US" w:eastAsia="zh-CN"/>
        </w:rPr>
        <w:t xml:space="preserve">                 </w:t>
      </w:r>
      <w:r>
        <w:rPr>
          <w:rFonts w:hint="eastAsia" w:ascii="仿宋_GB2312" w:hAnsi="宋体" w:eastAsia="仿宋_GB2312"/>
          <w:sz w:val="32"/>
          <w:szCs w:val="32"/>
          <w:highlight w:val="none"/>
        </w:rPr>
        <w:t>电话：025-85666522</w:t>
      </w:r>
    </w:p>
    <w:p>
      <w:pPr>
        <w:pStyle w:val="4"/>
        <w:pageBreakBefore w:val="0"/>
        <w:kinsoku/>
        <w:wordWrap/>
        <w:overflowPunct/>
        <w:topLinePunct w:val="0"/>
        <w:autoSpaceDE/>
        <w:autoSpaceDN/>
        <w:bidi w:val="0"/>
        <w:adjustRightInd/>
        <w:snapToGrid/>
        <w:spacing w:line="560" w:lineRule="exact"/>
        <w:ind w:firstLine="420" w:firstLineChars="200"/>
        <w:textAlignment w:val="auto"/>
        <w:rPr>
          <w:highlight w:val="none"/>
        </w:rPr>
      </w:pPr>
    </w:p>
    <w:p>
      <w:pPr>
        <w:pageBreakBefore w:val="0"/>
        <w:kinsoku/>
        <w:wordWrap/>
        <w:overflowPunct/>
        <w:topLinePunct w:val="0"/>
        <w:autoSpaceDE/>
        <w:autoSpaceDN/>
        <w:bidi w:val="0"/>
        <w:adjustRightInd/>
        <w:snapToGrid/>
        <w:spacing w:line="560" w:lineRule="exact"/>
        <w:ind w:firstLine="420" w:firstLineChars="200"/>
        <w:textAlignment w:val="auto"/>
        <w:rPr>
          <w:highlight w:val="none"/>
        </w:rPr>
      </w:pPr>
    </w:p>
    <w:p>
      <w:pPr>
        <w:pStyle w:val="4"/>
        <w:pageBreakBefore w:val="0"/>
        <w:kinsoku/>
        <w:wordWrap/>
        <w:overflowPunct/>
        <w:topLinePunct w:val="0"/>
        <w:autoSpaceDE/>
        <w:autoSpaceDN/>
        <w:bidi w:val="0"/>
        <w:adjustRightInd/>
        <w:snapToGrid/>
        <w:spacing w:line="560" w:lineRule="exact"/>
        <w:ind w:firstLine="420" w:firstLineChars="200"/>
        <w:textAlignment w:val="auto"/>
        <w:rPr>
          <w:rFonts w:hint="eastAsia"/>
          <w:highlight w:val="none"/>
        </w:rPr>
      </w:pPr>
    </w:p>
    <w:p>
      <w:pPr>
        <w:pStyle w:val="4"/>
        <w:pageBreakBefore w:val="0"/>
        <w:kinsoku/>
        <w:wordWrap/>
        <w:overflowPunct/>
        <w:topLinePunct w:val="0"/>
        <w:autoSpaceDE/>
        <w:autoSpaceDN/>
        <w:bidi w:val="0"/>
        <w:adjustRightInd/>
        <w:snapToGrid/>
        <w:spacing w:line="560" w:lineRule="exact"/>
        <w:ind w:firstLine="420" w:firstLineChars="200"/>
        <w:textAlignment w:val="auto"/>
        <w:rPr>
          <w:rFonts w:hint="eastAsia"/>
          <w:highlight w:val="none"/>
        </w:rPr>
      </w:pPr>
    </w:p>
    <w:p>
      <w:pPr>
        <w:pStyle w:val="4"/>
        <w:pageBreakBefore w:val="0"/>
        <w:kinsoku/>
        <w:wordWrap/>
        <w:overflowPunct/>
        <w:topLinePunct w:val="0"/>
        <w:autoSpaceDE/>
        <w:autoSpaceDN/>
        <w:bidi w:val="0"/>
        <w:adjustRightInd/>
        <w:snapToGrid/>
        <w:spacing w:line="560" w:lineRule="exact"/>
        <w:ind w:firstLine="420" w:firstLineChars="200"/>
        <w:textAlignment w:val="auto"/>
        <w:rPr>
          <w:rFonts w:hint="eastAsia"/>
          <w:highlight w:val="none"/>
        </w:rPr>
      </w:pPr>
    </w:p>
    <w:p>
      <w:pPr>
        <w:pStyle w:val="4"/>
        <w:pageBreakBefore w:val="0"/>
        <w:kinsoku/>
        <w:wordWrap/>
        <w:overflowPunct/>
        <w:topLinePunct w:val="0"/>
        <w:autoSpaceDE/>
        <w:autoSpaceDN/>
        <w:bidi w:val="0"/>
        <w:adjustRightInd/>
        <w:snapToGrid/>
        <w:spacing w:line="560" w:lineRule="exact"/>
        <w:ind w:firstLine="420" w:firstLineChars="200"/>
        <w:textAlignment w:val="auto"/>
        <w:rPr>
          <w:rFonts w:hint="eastAsia"/>
          <w:highlight w:val="none"/>
        </w:rPr>
      </w:pPr>
    </w:p>
    <w:p>
      <w:pPr>
        <w:pStyle w:val="4"/>
        <w:pageBreakBefore w:val="0"/>
        <w:kinsoku/>
        <w:wordWrap/>
        <w:overflowPunct/>
        <w:topLinePunct w:val="0"/>
        <w:autoSpaceDE/>
        <w:autoSpaceDN/>
        <w:bidi w:val="0"/>
        <w:adjustRightInd/>
        <w:snapToGrid/>
        <w:spacing w:line="560" w:lineRule="exact"/>
        <w:textAlignment w:val="auto"/>
        <w:rPr>
          <w:rFonts w:hint="eastAsia"/>
          <w:highlight w:val="none"/>
        </w:rPr>
      </w:pPr>
    </w:p>
    <w:p>
      <w:pPr>
        <w:pStyle w:val="5"/>
        <w:numPr>
          <w:ilvl w:val="0"/>
          <w:numId w:val="0"/>
        </w:numPr>
        <w:spacing w:before="0" w:after="0" w:line="660" w:lineRule="exact"/>
        <w:jc w:val="center"/>
        <w:rPr>
          <w:rFonts w:hint="eastAsia" w:ascii="方正小标宋简体" w:hAnsi="仿宋_GB2312" w:eastAsia="方正小标宋简体"/>
          <w:b w:val="0"/>
          <w:bCs/>
          <w:color w:val="000000"/>
          <w:szCs w:val="44"/>
          <w:highlight w:val="none"/>
          <w:lang w:val="en-US" w:eastAsia="zh-CN"/>
        </w:rPr>
      </w:pPr>
      <w:bookmarkStart w:id="5" w:name="_Toc97794043"/>
      <w:bookmarkStart w:id="6" w:name="_Toc11379"/>
      <w:r>
        <w:rPr>
          <w:rFonts w:hint="eastAsia" w:ascii="方正小标宋简体" w:hAnsi="仿宋_GB2312" w:eastAsia="方正小标宋简体"/>
          <w:b w:val="0"/>
          <w:bCs/>
          <w:color w:val="000000"/>
          <w:szCs w:val="44"/>
          <w:highlight w:val="none"/>
          <w:lang w:val="en-US" w:eastAsia="zh-CN"/>
        </w:rPr>
        <w:br w:type="page"/>
      </w:r>
    </w:p>
    <w:p>
      <w:pPr>
        <w:pStyle w:val="5"/>
        <w:numPr>
          <w:ilvl w:val="0"/>
          <w:numId w:val="0"/>
        </w:numPr>
        <w:spacing w:before="0" w:after="0" w:line="660" w:lineRule="exact"/>
        <w:jc w:val="center"/>
        <w:rPr>
          <w:rFonts w:hint="eastAsia" w:ascii="方正小标宋简体" w:hAnsi="仿宋_GB2312" w:eastAsia="方正小标宋简体"/>
          <w:b w:val="0"/>
          <w:bCs/>
          <w:color w:val="000000"/>
          <w:szCs w:val="44"/>
          <w:highlight w:val="none"/>
          <w:lang w:val="en-US" w:eastAsia="zh-CN"/>
        </w:rPr>
      </w:pPr>
      <w:bookmarkStart w:id="7" w:name="_Toc2851"/>
      <w:r>
        <w:rPr>
          <w:rFonts w:hint="eastAsia" w:ascii="方正小标宋简体" w:hAnsi="仿宋_GB2312" w:eastAsia="方正小标宋简体"/>
          <w:b w:val="0"/>
          <w:bCs/>
          <w:color w:val="000000"/>
          <w:szCs w:val="44"/>
          <w:highlight w:val="none"/>
          <w:lang w:val="en-US" w:eastAsia="zh-CN"/>
        </w:rPr>
        <w:t>第二章 投标人须知</w:t>
      </w:r>
      <w:bookmarkEnd w:id="5"/>
      <w:bookmarkEnd w:id="6"/>
      <w:bookmarkEnd w:id="7"/>
      <w:bookmarkStart w:id="8" w:name="_Toc6644"/>
    </w:p>
    <w:bookmarkEnd w:id="8"/>
    <w:p>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一</w:t>
      </w:r>
      <w:r>
        <w:rPr>
          <w:rFonts w:hint="eastAsia" w:ascii="仿宋_GB2312" w:hAnsi="宋体" w:eastAsia="仿宋_GB2312"/>
          <w:sz w:val="32"/>
          <w:szCs w:val="32"/>
          <w:highlight w:val="none"/>
        </w:rPr>
        <w:t>、投标文件要求</w:t>
      </w:r>
    </w:p>
    <w:p>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1、投标文件封面须加盖投标人印章。</w:t>
      </w:r>
    </w:p>
    <w:p>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2、投标函须由法定代表人（单位负责人）或委托代理人签字或加盖单位公章。</w:t>
      </w:r>
    </w:p>
    <w:p>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3.投标函由法定代表人（单位负责人）签字的，应附法定代表人（单位负责人）身份证明，法定代表人（单位负责人）身份证明应加盖单位公章。投标函由代理人签字的，应附授权委托书，授权委托书应由法人签字或加盖单位公章，被授权人签字。</w:t>
      </w:r>
    </w:p>
    <w:p>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lang w:eastAsia="zh-CN"/>
        </w:rPr>
      </w:pPr>
      <w:r>
        <w:rPr>
          <w:rFonts w:hint="eastAsia" w:ascii="仿宋_GB2312" w:hAnsi="宋体" w:eastAsia="仿宋_GB2312"/>
          <w:sz w:val="32"/>
          <w:szCs w:val="32"/>
          <w:highlight w:val="none"/>
        </w:rPr>
        <w:t>4、投标人应按照</w:t>
      </w:r>
      <w:r>
        <w:rPr>
          <w:rFonts w:hint="eastAsia" w:ascii="仿宋_GB2312" w:hAnsi="宋体" w:eastAsia="仿宋_GB2312"/>
          <w:sz w:val="32"/>
          <w:szCs w:val="32"/>
          <w:highlight w:val="none"/>
          <w:lang w:val="en-US" w:eastAsia="zh-CN"/>
        </w:rPr>
        <w:t>采购</w:t>
      </w:r>
      <w:r>
        <w:rPr>
          <w:rFonts w:hint="eastAsia" w:ascii="仿宋_GB2312" w:hAnsi="宋体" w:eastAsia="仿宋_GB2312"/>
          <w:sz w:val="32"/>
          <w:szCs w:val="32"/>
          <w:highlight w:val="none"/>
        </w:rPr>
        <w:t xml:space="preserve">文件要求编制投标文件，投标文件一式 </w:t>
      </w:r>
      <w:r>
        <w:rPr>
          <w:rFonts w:hint="eastAsia" w:ascii="仿宋_GB2312" w:hAnsi="宋体" w:eastAsia="仿宋_GB2312"/>
          <w:sz w:val="32"/>
          <w:szCs w:val="32"/>
          <w:highlight w:val="none"/>
          <w:lang w:val="en-US" w:eastAsia="zh-CN"/>
        </w:rPr>
        <w:t>2</w:t>
      </w:r>
      <w:r>
        <w:rPr>
          <w:rFonts w:hint="eastAsia" w:ascii="仿宋_GB2312" w:hAnsi="宋体" w:eastAsia="仿宋_GB2312"/>
          <w:sz w:val="32"/>
          <w:szCs w:val="32"/>
          <w:highlight w:val="none"/>
        </w:rPr>
        <w:t>份：其中正本 1 份、副本</w:t>
      </w:r>
      <w:r>
        <w:rPr>
          <w:rFonts w:hint="eastAsia" w:ascii="仿宋_GB2312" w:hAnsi="宋体" w:eastAsia="仿宋_GB2312"/>
          <w:sz w:val="32"/>
          <w:szCs w:val="32"/>
          <w:highlight w:val="none"/>
          <w:lang w:val="en-US" w:eastAsia="zh-CN"/>
        </w:rPr>
        <w:t>1</w:t>
      </w:r>
      <w:r>
        <w:rPr>
          <w:rFonts w:hint="eastAsia" w:ascii="仿宋_GB2312" w:hAnsi="宋体" w:eastAsia="仿宋_GB2312"/>
          <w:sz w:val="32"/>
          <w:szCs w:val="32"/>
          <w:highlight w:val="none"/>
        </w:rPr>
        <w:t xml:space="preserve"> 份</w:t>
      </w:r>
      <w:r>
        <w:rPr>
          <w:rFonts w:hint="eastAsia" w:ascii="仿宋_GB2312" w:hAnsi="宋体" w:eastAsia="仿宋_GB2312"/>
          <w:sz w:val="32"/>
          <w:szCs w:val="32"/>
          <w:highlight w:val="none"/>
          <w:lang w:eastAsia="zh-CN"/>
        </w:rPr>
        <w:t>。</w:t>
      </w:r>
    </w:p>
    <w:p>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5、投标文件为 A4 大小，采用胶装方式装订；正副本封面均按</w:t>
      </w:r>
      <w:r>
        <w:rPr>
          <w:rFonts w:hint="eastAsia" w:ascii="仿宋_GB2312" w:hAnsi="宋体" w:eastAsia="仿宋_GB2312"/>
          <w:sz w:val="32"/>
          <w:szCs w:val="32"/>
          <w:highlight w:val="none"/>
          <w:lang w:val="en-US" w:eastAsia="zh-CN"/>
        </w:rPr>
        <w:t>采购</w:t>
      </w:r>
      <w:r>
        <w:rPr>
          <w:rFonts w:hint="eastAsia" w:ascii="仿宋_GB2312" w:hAnsi="宋体" w:eastAsia="仿宋_GB2312"/>
          <w:sz w:val="32"/>
          <w:szCs w:val="32"/>
          <w:highlight w:val="none"/>
        </w:rPr>
        <w:t>文件要求以黑体字标明工程名称和正、副本字样，并在密封处加盖骑缝章。</w:t>
      </w:r>
    </w:p>
    <w:p>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二、报价说明：</w:t>
      </w:r>
    </w:p>
    <w:p>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1、投标人的投标报价应是</w:t>
      </w:r>
      <w:r>
        <w:rPr>
          <w:rFonts w:hint="eastAsia" w:ascii="仿宋_GB2312" w:hAnsi="宋体" w:eastAsia="仿宋_GB2312"/>
          <w:sz w:val="32"/>
          <w:szCs w:val="32"/>
          <w:highlight w:val="none"/>
          <w:lang w:val="en-US" w:eastAsia="zh-CN"/>
        </w:rPr>
        <w:t>采购</w:t>
      </w:r>
      <w:r>
        <w:rPr>
          <w:rFonts w:hint="eastAsia" w:ascii="仿宋_GB2312" w:hAnsi="宋体" w:eastAsia="仿宋_GB2312"/>
          <w:sz w:val="32"/>
          <w:szCs w:val="32"/>
          <w:highlight w:val="none"/>
        </w:rPr>
        <w:t>文件所确定的</w:t>
      </w:r>
      <w:r>
        <w:rPr>
          <w:rFonts w:hint="eastAsia" w:ascii="仿宋_GB2312" w:hAnsi="宋体" w:eastAsia="仿宋_GB2312"/>
          <w:sz w:val="32"/>
          <w:szCs w:val="32"/>
          <w:highlight w:val="none"/>
          <w:lang w:val="en-US" w:eastAsia="zh-CN"/>
        </w:rPr>
        <w:t>采购</w:t>
      </w:r>
      <w:r>
        <w:rPr>
          <w:rFonts w:hint="eastAsia" w:ascii="仿宋_GB2312" w:hAnsi="宋体" w:eastAsia="仿宋_GB2312"/>
          <w:sz w:val="32"/>
          <w:szCs w:val="32"/>
          <w:highlight w:val="none"/>
        </w:rPr>
        <w:t>范围内全部内容的价格体现，报价方式采用固定单价，最高投标限价为</w:t>
      </w:r>
      <w:r>
        <w:rPr>
          <w:rFonts w:hint="eastAsia" w:ascii="仿宋_GB2312" w:hAnsi="宋体" w:eastAsia="仿宋_GB2312" w:cs="Times New Roman"/>
          <w:b w:val="0"/>
          <w:bCs w:val="0"/>
          <w:snapToGrid w:val="0"/>
          <w:kern w:val="2"/>
          <w:sz w:val="32"/>
          <w:szCs w:val="32"/>
          <w:highlight w:val="none"/>
          <w:lang w:val="en-US" w:eastAsia="zh-CN" w:bidi="ar-SA"/>
        </w:rPr>
        <w:t>196万</w:t>
      </w:r>
      <w:r>
        <w:rPr>
          <w:rFonts w:hint="eastAsia" w:ascii="仿宋_GB2312" w:hAnsi="宋体" w:eastAsia="仿宋_GB2312"/>
          <w:sz w:val="32"/>
          <w:szCs w:val="32"/>
          <w:highlight w:val="none"/>
        </w:rPr>
        <w:t xml:space="preserve">元，一旦中标，报价不予调整。                               </w:t>
      </w:r>
    </w:p>
    <w:p>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2、每一项目只允许有一个报价，任何有选择的报价将不予接受。</w:t>
      </w:r>
    </w:p>
    <w:p>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3、报价以元（人民币）为单位。</w:t>
      </w:r>
    </w:p>
    <w:p>
      <w:pPr>
        <w:pStyle w:val="5"/>
        <w:spacing w:before="0" w:after="0" w:line="660" w:lineRule="exact"/>
        <w:jc w:val="center"/>
        <w:rPr>
          <w:rFonts w:ascii="宋体" w:hAnsi="宋体"/>
          <w:highlight w:val="none"/>
        </w:rPr>
      </w:pPr>
      <w:r>
        <w:rPr>
          <w:rFonts w:ascii="宋体" w:hAnsi="宋体"/>
          <w:highlight w:val="none"/>
        </w:rPr>
        <w:br w:type="page"/>
      </w:r>
      <w:bookmarkStart w:id="9" w:name="_Toc161767419"/>
      <w:bookmarkStart w:id="10" w:name="_Toc135998992"/>
    </w:p>
    <w:p>
      <w:pPr>
        <w:pStyle w:val="5"/>
        <w:numPr>
          <w:ilvl w:val="0"/>
          <w:numId w:val="1"/>
        </w:numPr>
        <w:spacing w:before="0" w:after="0" w:line="660" w:lineRule="exact"/>
        <w:jc w:val="center"/>
        <w:rPr>
          <w:rFonts w:hint="eastAsia" w:ascii="方正小标宋简体" w:hAnsi="仿宋_GB2312" w:eastAsia="方正小标宋简体"/>
          <w:b w:val="0"/>
          <w:bCs/>
          <w:color w:val="000000"/>
          <w:szCs w:val="44"/>
          <w:highlight w:val="none"/>
          <w:lang w:val="en-US" w:eastAsia="zh-CN"/>
        </w:rPr>
      </w:pPr>
      <w:bookmarkStart w:id="11" w:name="_Toc26124"/>
      <w:r>
        <w:rPr>
          <w:rFonts w:hint="eastAsia" w:ascii="方正小标宋简体" w:hAnsi="仿宋_GB2312" w:eastAsia="方正小标宋简体"/>
          <w:b w:val="0"/>
          <w:bCs/>
          <w:color w:val="000000"/>
          <w:szCs w:val="44"/>
          <w:highlight w:val="none"/>
          <w:lang w:val="en-US" w:eastAsia="zh-CN"/>
        </w:rPr>
        <w:t>评分办法</w:t>
      </w:r>
      <w:bookmarkEnd w:id="11"/>
    </w:p>
    <w:p>
      <w:pPr>
        <w:numPr>
          <w:ilvl w:val="0"/>
          <w:numId w:val="0"/>
        </w:numPr>
        <w:rPr>
          <w:rFonts w:hint="eastAsia"/>
          <w:highlight w:val="none"/>
          <w:lang w:val="en-US" w:eastAsia="zh-CN"/>
        </w:rPr>
      </w:pPr>
    </w:p>
    <w:tbl>
      <w:tblPr>
        <w:tblStyle w:val="21"/>
        <w:tblpPr w:leftFromText="180" w:rightFromText="180" w:vertAnchor="text" w:horzAnchor="page" w:tblpX="1479" w:tblpY="94"/>
        <w:tblOverlap w:val="never"/>
        <w:tblW w:w="90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1224"/>
        <w:gridCol w:w="6558"/>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1703"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000000"/>
                <w:szCs w:val="21"/>
                <w:highlight w:val="none"/>
              </w:rPr>
            </w:pPr>
            <w:r>
              <w:rPr>
                <w:rFonts w:hint="eastAsia" w:ascii="宋体" w:hAnsi="宋体"/>
                <w:b/>
                <w:bCs/>
                <w:color w:val="000000"/>
                <w:szCs w:val="21"/>
                <w:highlight w:val="none"/>
              </w:rPr>
              <w:t>评审项目</w:t>
            </w:r>
          </w:p>
        </w:tc>
        <w:tc>
          <w:tcPr>
            <w:tcW w:w="655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000000"/>
                <w:szCs w:val="21"/>
                <w:highlight w:val="none"/>
              </w:rPr>
            </w:pPr>
            <w:r>
              <w:rPr>
                <w:rFonts w:hint="eastAsia" w:ascii="宋体" w:hAnsi="宋体"/>
                <w:b/>
                <w:bCs/>
                <w:color w:val="000000"/>
                <w:szCs w:val="21"/>
                <w:highlight w:val="none"/>
              </w:rPr>
              <w:t>评分要求</w:t>
            </w:r>
          </w:p>
        </w:tc>
        <w:tc>
          <w:tcPr>
            <w:tcW w:w="75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b/>
                <w:bCs/>
                <w:color w:val="000000"/>
                <w:szCs w:val="21"/>
                <w:highlight w:val="none"/>
              </w:rPr>
            </w:pPr>
            <w:r>
              <w:rPr>
                <w:rFonts w:hint="eastAsia" w:ascii="宋体" w:hAnsi="宋体"/>
                <w:b/>
                <w:bCs/>
                <w:color w:val="000000"/>
                <w:szCs w:val="21"/>
                <w:highlight w:val="none"/>
              </w:rPr>
              <w:t>投标响应页码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3" w:hRule="atLeast"/>
        </w:trPr>
        <w:tc>
          <w:tcPr>
            <w:tcW w:w="479" w:type="dxa"/>
            <w:tcBorders>
              <w:top w:val="single" w:color="auto" w:sz="4" w:space="0"/>
              <w:left w:val="single" w:color="auto" w:sz="4" w:space="0"/>
              <w:right w:val="single" w:color="auto" w:sz="4" w:space="0"/>
            </w:tcBorders>
            <w:vAlign w:val="center"/>
          </w:tcPr>
          <w:p>
            <w:pPr>
              <w:spacing w:line="300" w:lineRule="exact"/>
              <w:jc w:val="center"/>
              <w:rPr>
                <w:rFonts w:ascii="宋体" w:hAnsi="宋体"/>
                <w:color w:val="000000"/>
                <w:szCs w:val="21"/>
                <w:highlight w:val="none"/>
              </w:rPr>
            </w:pPr>
            <w:r>
              <w:rPr>
                <w:rFonts w:hint="eastAsia" w:ascii="宋体" w:hAnsi="宋体"/>
                <w:color w:val="000000"/>
                <w:szCs w:val="21"/>
                <w:highlight w:val="none"/>
              </w:rPr>
              <w:t>1</w:t>
            </w:r>
          </w:p>
        </w:tc>
        <w:tc>
          <w:tcPr>
            <w:tcW w:w="122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000000"/>
                <w:szCs w:val="21"/>
                <w:highlight w:val="none"/>
              </w:rPr>
            </w:pPr>
            <w:r>
              <w:rPr>
                <w:rFonts w:hint="eastAsia" w:ascii="宋体" w:hAnsi="宋体" w:cs="宋体"/>
                <w:szCs w:val="21"/>
                <w:highlight w:val="none"/>
                <w:lang w:val="en-US" w:eastAsia="zh-CN"/>
              </w:rPr>
              <w:t>业绩要求</w:t>
            </w:r>
            <w:r>
              <w:rPr>
                <w:rFonts w:hint="eastAsia" w:ascii="宋体" w:hAnsi="宋体" w:cs="宋体"/>
                <w:szCs w:val="21"/>
                <w:highlight w:val="none"/>
              </w:rPr>
              <w:t>（</w:t>
            </w:r>
            <w:r>
              <w:rPr>
                <w:rFonts w:hint="eastAsia" w:ascii="宋体" w:hAnsi="宋体" w:cs="宋体"/>
                <w:szCs w:val="21"/>
                <w:highlight w:val="none"/>
                <w:lang w:val="en-US" w:eastAsia="zh-CN"/>
              </w:rPr>
              <w:t>6</w:t>
            </w:r>
            <w:r>
              <w:rPr>
                <w:rFonts w:hint="eastAsia" w:ascii="宋体" w:hAnsi="宋体" w:cs="宋体"/>
                <w:szCs w:val="21"/>
                <w:highlight w:val="none"/>
              </w:rPr>
              <w:t>分）</w:t>
            </w:r>
          </w:p>
        </w:tc>
        <w:tc>
          <w:tcPr>
            <w:tcW w:w="655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rFonts w:hint="eastAsia" w:hAnsi="宋体" w:cs="宋体"/>
                <w:szCs w:val="21"/>
                <w:highlight w:val="none"/>
                <w:lang w:eastAsia="zh-CN"/>
              </w:rPr>
            </w:pPr>
            <w:r>
              <w:rPr>
                <w:rFonts w:hint="eastAsia" w:hAnsi="宋体" w:cs="宋体"/>
                <w:szCs w:val="21"/>
                <w:highlight w:val="none"/>
              </w:rPr>
              <w:t>每</w:t>
            </w:r>
            <w:r>
              <w:rPr>
                <w:rFonts w:hint="eastAsia" w:hAnsi="宋体" w:cs="宋体"/>
                <w:szCs w:val="21"/>
                <w:highlight w:val="none"/>
                <w:lang w:val="en-US" w:eastAsia="zh-CN"/>
              </w:rPr>
              <w:t>提供</w:t>
            </w:r>
            <w:r>
              <w:rPr>
                <w:rFonts w:hint="eastAsia" w:hAnsi="宋体" w:cs="宋体"/>
                <w:szCs w:val="21"/>
                <w:highlight w:val="none"/>
              </w:rPr>
              <w:t>一项</w:t>
            </w:r>
            <w:r>
              <w:rPr>
                <w:rFonts w:hint="eastAsia" w:hAnsi="宋体" w:cs="宋体"/>
                <w:szCs w:val="21"/>
                <w:highlight w:val="none"/>
                <w:lang w:val="en-US" w:eastAsia="zh-CN"/>
              </w:rPr>
              <w:t>井场建设等相似</w:t>
            </w:r>
            <w:r>
              <w:rPr>
                <w:rFonts w:hint="eastAsia" w:hAnsi="宋体" w:cs="宋体"/>
                <w:szCs w:val="21"/>
                <w:highlight w:val="none"/>
              </w:rPr>
              <w:t>业绩得</w:t>
            </w:r>
            <w:r>
              <w:rPr>
                <w:rFonts w:hint="eastAsia" w:hAnsi="宋体" w:cs="宋体"/>
                <w:szCs w:val="21"/>
                <w:highlight w:val="none"/>
                <w:lang w:val="en-US" w:eastAsia="zh-CN"/>
              </w:rPr>
              <w:t>2</w:t>
            </w:r>
            <w:r>
              <w:rPr>
                <w:rFonts w:hint="eastAsia" w:hAnsi="宋体" w:cs="宋体"/>
                <w:szCs w:val="21"/>
                <w:highlight w:val="none"/>
              </w:rPr>
              <w:t>分，最多得</w:t>
            </w:r>
            <w:r>
              <w:rPr>
                <w:rFonts w:hint="eastAsia" w:hAnsi="宋体" w:cs="宋体"/>
                <w:szCs w:val="21"/>
                <w:highlight w:val="none"/>
                <w:lang w:val="en-US" w:eastAsia="zh-CN"/>
              </w:rPr>
              <w:t>6</w:t>
            </w:r>
            <w:r>
              <w:rPr>
                <w:rFonts w:hint="eastAsia" w:hAnsi="宋体" w:cs="宋体"/>
                <w:szCs w:val="21"/>
                <w:highlight w:val="none"/>
              </w:rPr>
              <w:t>分，未提供 0 分。（每份业绩合同均须为真实且已履行过的合同，提供加盖公章的合同扫描件</w:t>
            </w:r>
            <w:r>
              <w:rPr>
                <w:rFonts w:hint="eastAsia" w:hAnsi="宋体" w:cs="宋体"/>
                <w:szCs w:val="21"/>
                <w:highlight w:val="none"/>
                <w:lang w:eastAsia="zh-CN"/>
              </w:rPr>
              <w:t>）</w:t>
            </w:r>
          </w:p>
          <w:p>
            <w:pPr>
              <w:keepNext w:val="0"/>
              <w:keepLines w:val="0"/>
              <w:widowControl/>
              <w:suppressLineNumbers w:val="0"/>
              <w:jc w:val="left"/>
              <w:rPr>
                <w:rFonts w:hint="eastAsia" w:ascii="宋体" w:hAnsi="宋体" w:eastAsia="宋体" w:cs="宋体"/>
                <w:szCs w:val="21"/>
                <w:highlight w:val="none"/>
                <w:lang w:val="en-US" w:eastAsia="zh-CN"/>
              </w:rPr>
            </w:pPr>
            <w:r>
              <w:rPr>
                <w:rFonts w:hint="eastAsia" w:hAnsi="宋体" w:cs="宋体"/>
                <w:szCs w:val="21"/>
                <w:highlight w:val="none"/>
                <w:lang w:val="en-US" w:eastAsia="zh-CN"/>
              </w:rPr>
              <w:t>注意：业绩需提供近三年,即2021年1月1日—至今。</w:t>
            </w:r>
          </w:p>
        </w:tc>
        <w:tc>
          <w:tcPr>
            <w:tcW w:w="75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color w:val="000000"/>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3" w:hRule="atLeast"/>
        </w:trPr>
        <w:tc>
          <w:tcPr>
            <w:tcW w:w="479" w:type="dxa"/>
            <w:tcBorders>
              <w:top w:val="single" w:color="auto" w:sz="4" w:space="0"/>
              <w:left w:val="single" w:color="auto" w:sz="4" w:space="0"/>
              <w:right w:val="single" w:color="auto" w:sz="4" w:space="0"/>
            </w:tcBorders>
            <w:vAlign w:val="center"/>
          </w:tcPr>
          <w:p>
            <w:pPr>
              <w:spacing w:line="300" w:lineRule="exact"/>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2</w:t>
            </w:r>
          </w:p>
        </w:tc>
        <w:tc>
          <w:tcPr>
            <w:tcW w:w="122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综合实力（4分）</w:t>
            </w:r>
          </w:p>
        </w:tc>
        <w:tc>
          <w:tcPr>
            <w:tcW w:w="655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rFonts w:hint="eastAsia" w:hAnsi="宋体" w:cs="宋体"/>
                <w:szCs w:val="21"/>
                <w:highlight w:val="none"/>
                <w:lang w:val="en-US" w:eastAsia="zh-CN"/>
              </w:rPr>
            </w:pPr>
            <w:r>
              <w:rPr>
                <w:rFonts w:hint="eastAsia" w:hAnsi="宋体" w:cs="宋体"/>
                <w:szCs w:val="21"/>
                <w:highlight w:val="none"/>
                <w:lang w:val="en-US" w:eastAsia="zh-CN"/>
              </w:rPr>
              <w:t>投标人资信良好无不良记录，提供资料齐全，不存在资不抵债等情况，其他优惠承诺对项目实施有利等，视情况得1-4分。</w:t>
            </w:r>
          </w:p>
        </w:tc>
        <w:tc>
          <w:tcPr>
            <w:tcW w:w="75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color w:val="000000"/>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0" w:hRule="atLeast"/>
        </w:trPr>
        <w:tc>
          <w:tcPr>
            <w:tcW w:w="479" w:type="dxa"/>
            <w:tcBorders>
              <w:top w:val="single" w:color="auto" w:sz="4" w:space="0"/>
              <w:left w:val="single" w:color="auto" w:sz="4" w:space="0"/>
              <w:right w:val="single" w:color="auto" w:sz="4" w:space="0"/>
            </w:tcBorders>
            <w:vAlign w:val="center"/>
          </w:tcPr>
          <w:p>
            <w:pPr>
              <w:spacing w:line="300" w:lineRule="exact"/>
              <w:jc w:val="center"/>
              <w:rPr>
                <w:rFonts w:hint="eastAsia" w:ascii="宋体" w:hAnsi="宋体" w:eastAsia="宋体"/>
                <w:color w:val="000000"/>
                <w:szCs w:val="21"/>
                <w:highlight w:val="none"/>
                <w:lang w:eastAsia="zh-CN"/>
              </w:rPr>
            </w:pPr>
            <w:r>
              <w:rPr>
                <w:rFonts w:hint="eastAsia" w:ascii="宋体" w:hAnsi="宋体"/>
                <w:color w:val="000000"/>
                <w:szCs w:val="21"/>
                <w:highlight w:val="none"/>
                <w:lang w:val="en-US" w:eastAsia="zh-CN"/>
              </w:rPr>
              <w:t>3</w:t>
            </w:r>
          </w:p>
        </w:tc>
        <w:tc>
          <w:tcPr>
            <w:tcW w:w="122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Cs w:val="21"/>
                <w:highlight w:val="none"/>
              </w:rPr>
            </w:pPr>
            <w:r>
              <w:rPr>
                <w:rFonts w:hint="eastAsia" w:ascii="宋体" w:hAnsi="宋体" w:cs="宋体"/>
                <w:szCs w:val="21"/>
                <w:highlight w:val="none"/>
                <w:lang w:val="en-US" w:eastAsia="zh-CN"/>
              </w:rPr>
              <w:t>施工组织方案</w:t>
            </w:r>
            <w:r>
              <w:rPr>
                <w:rFonts w:hint="eastAsia" w:ascii="宋体" w:hAnsi="宋体" w:cs="宋体"/>
                <w:szCs w:val="21"/>
                <w:highlight w:val="none"/>
              </w:rPr>
              <w:t>（</w:t>
            </w:r>
            <w:r>
              <w:rPr>
                <w:rFonts w:hint="eastAsia" w:ascii="宋体" w:hAnsi="宋体" w:cs="宋体"/>
                <w:szCs w:val="21"/>
                <w:highlight w:val="none"/>
                <w:lang w:val="en-US" w:eastAsia="zh-CN"/>
              </w:rPr>
              <w:t>20</w:t>
            </w:r>
            <w:r>
              <w:rPr>
                <w:rFonts w:hint="eastAsia" w:ascii="宋体" w:hAnsi="宋体" w:cs="宋体"/>
                <w:szCs w:val="21"/>
                <w:highlight w:val="none"/>
              </w:rPr>
              <w:t>分）</w:t>
            </w:r>
          </w:p>
        </w:tc>
        <w:tc>
          <w:tcPr>
            <w:tcW w:w="6558" w:type="dxa"/>
            <w:tcBorders>
              <w:top w:val="single" w:color="auto" w:sz="4" w:space="0"/>
              <w:left w:val="single" w:color="auto" w:sz="4" w:space="0"/>
              <w:bottom w:val="single" w:color="auto" w:sz="4" w:space="0"/>
              <w:right w:val="single" w:color="auto" w:sz="4" w:space="0"/>
            </w:tcBorders>
            <w:vAlign w:val="center"/>
          </w:tcPr>
          <w:p>
            <w:pPr>
              <w:pStyle w:val="31"/>
              <w:spacing w:line="240" w:lineRule="exact"/>
              <w:ind w:firstLine="0" w:firstLineChars="0"/>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施工方案、</w:t>
            </w:r>
            <w:r>
              <w:rPr>
                <w:rFonts w:hint="eastAsia" w:ascii="宋体" w:hAnsi="宋体" w:cs="宋体"/>
                <w:kern w:val="2"/>
                <w:sz w:val="21"/>
                <w:szCs w:val="21"/>
                <w:highlight w:val="none"/>
                <w:lang w:val="en-US" w:eastAsia="zh-CN" w:bidi="ar-SA"/>
              </w:rPr>
              <w:t>现场组织机构、质量及安全保证体系完备</w:t>
            </w:r>
            <w:r>
              <w:rPr>
                <w:rFonts w:hint="eastAsia" w:ascii="宋体" w:hAnsi="宋体" w:eastAsia="宋体" w:cs="宋体"/>
                <w:kern w:val="2"/>
                <w:sz w:val="21"/>
                <w:szCs w:val="21"/>
                <w:highlight w:val="none"/>
                <w:lang w:val="en-US" w:eastAsia="zh-CN" w:bidi="ar-SA"/>
              </w:rPr>
              <w:t>，技术措施针对工程质量、工期和施工安全生产有保障，优秀得</w:t>
            </w:r>
            <w:r>
              <w:rPr>
                <w:rFonts w:hint="eastAsia" w:ascii="宋体" w:hAnsi="宋体" w:cs="宋体"/>
                <w:kern w:val="2"/>
                <w:sz w:val="21"/>
                <w:szCs w:val="21"/>
                <w:highlight w:val="none"/>
                <w:lang w:val="en-US" w:eastAsia="zh-CN" w:bidi="ar-SA"/>
              </w:rPr>
              <w:t>17</w:t>
            </w:r>
            <w:r>
              <w:rPr>
                <w:rFonts w:hint="eastAsia" w:ascii="宋体" w:hAnsi="宋体" w:eastAsia="宋体" w:cs="宋体"/>
                <w:kern w:val="2"/>
                <w:sz w:val="21"/>
                <w:szCs w:val="21"/>
                <w:highlight w:val="none"/>
                <w:lang w:val="en-US" w:eastAsia="zh-CN" w:bidi="ar-SA"/>
              </w:rPr>
              <w:t>-</w:t>
            </w:r>
            <w:r>
              <w:rPr>
                <w:rFonts w:hint="eastAsia" w:ascii="宋体" w:hAnsi="宋体" w:cs="宋体"/>
                <w:kern w:val="2"/>
                <w:sz w:val="21"/>
                <w:szCs w:val="21"/>
                <w:highlight w:val="none"/>
                <w:lang w:val="en-US" w:eastAsia="zh-CN" w:bidi="ar-SA"/>
              </w:rPr>
              <w:t>20</w:t>
            </w:r>
            <w:r>
              <w:rPr>
                <w:rFonts w:hint="eastAsia" w:ascii="宋体" w:hAnsi="宋体" w:eastAsia="宋体" w:cs="宋体"/>
                <w:kern w:val="2"/>
                <w:sz w:val="21"/>
                <w:szCs w:val="21"/>
                <w:highlight w:val="none"/>
                <w:lang w:val="en-US" w:eastAsia="zh-CN" w:bidi="ar-SA"/>
              </w:rPr>
              <w:t>分，良好得</w:t>
            </w:r>
            <w:r>
              <w:rPr>
                <w:rFonts w:hint="eastAsia" w:ascii="宋体" w:hAnsi="宋体" w:cs="宋体"/>
                <w:kern w:val="2"/>
                <w:sz w:val="21"/>
                <w:szCs w:val="21"/>
                <w:highlight w:val="none"/>
                <w:lang w:val="en-US" w:eastAsia="zh-CN" w:bidi="ar-SA"/>
              </w:rPr>
              <w:t>10</w:t>
            </w:r>
            <w:r>
              <w:rPr>
                <w:rFonts w:hint="eastAsia" w:ascii="宋体" w:hAnsi="宋体" w:eastAsia="宋体" w:cs="宋体"/>
                <w:kern w:val="2"/>
                <w:sz w:val="21"/>
                <w:szCs w:val="21"/>
                <w:highlight w:val="none"/>
                <w:lang w:val="en-US" w:eastAsia="zh-CN" w:bidi="ar-SA"/>
              </w:rPr>
              <w:t>-</w:t>
            </w:r>
            <w:r>
              <w:rPr>
                <w:rFonts w:hint="eastAsia" w:ascii="宋体" w:hAnsi="宋体" w:cs="宋体"/>
                <w:kern w:val="2"/>
                <w:sz w:val="21"/>
                <w:szCs w:val="21"/>
                <w:highlight w:val="none"/>
                <w:lang w:val="en-US" w:eastAsia="zh-CN" w:bidi="ar-SA"/>
              </w:rPr>
              <w:t>12</w:t>
            </w:r>
            <w:r>
              <w:rPr>
                <w:rFonts w:hint="eastAsia" w:ascii="宋体" w:hAnsi="宋体" w:eastAsia="宋体" w:cs="宋体"/>
                <w:kern w:val="2"/>
                <w:sz w:val="21"/>
                <w:szCs w:val="21"/>
                <w:highlight w:val="none"/>
                <w:lang w:val="en-US" w:eastAsia="zh-CN" w:bidi="ar-SA"/>
              </w:rPr>
              <w:t>分，一般得</w:t>
            </w:r>
            <w:r>
              <w:rPr>
                <w:rFonts w:hint="eastAsia" w:ascii="宋体" w:hAnsi="宋体" w:cs="宋体"/>
                <w:kern w:val="2"/>
                <w:sz w:val="21"/>
                <w:szCs w:val="21"/>
                <w:highlight w:val="none"/>
                <w:lang w:val="en-US" w:eastAsia="zh-CN" w:bidi="ar-SA"/>
              </w:rPr>
              <w:t>4</w:t>
            </w:r>
            <w:r>
              <w:rPr>
                <w:rFonts w:hint="eastAsia" w:ascii="宋体" w:hAnsi="宋体" w:eastAsia="宋体" w:cs="宋体"/>
                <w:kern w:val="2"/>
                <w:sz w:val="21"/>
                <w:szCs w:val="21"/>
                <w:highlight w:val="none"/>
                <w:lang w:val="en-US" w:eastAsia="zh-CN" w:bidi="ar-SA"/>
              </w:rPr>
              <w:t>-</w:t>
            </w:r>
            <w:r>
              <w:rPr>
                <w:rFonts w:hint="eastAsia" w:ascii="宋体" w:hAnsi="宋体" w:cs="宋体"/>
                <w:kern w:val="2"/>
                <w:sz w:val="21"/>
                <w:szCs w:val="21"/>
                <w:highlight w:val="none"/>
                <w:lang w:val="en-US" w:eastAsia="zh-CN" w:bidi="ar-SA"/>
              </w:rPr>
              <w:t>6</w:t>
            </w:r>
            <w:r>
              <w:rPr>
                <w:rFonts w:hint="eastAsia" w:ascii="宋体" w:hAnsi="宋体" w:eastAsia="宋体" w:cs="宋体"/>
                <w:kern w:val="2"/>
                <w:sz w:val="21"/>
                <w:szCs w:val="21"/>
                <w:highlight w:val="none"/>
                <w:lang w:val="en-US" w:eastAsia="zh-CN" w:bidi="ar-SA"/>
              </w:rPr>
              <w:t>分。</w:t>
            </w:r>
          </w:p>
        </w:tc>
        <w:tc>
          <w:tcPr>
            <w:tcW w:w="75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color w:val="000000"/>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57" w:hRule="atLeast"/>
        </w:trPr>
        <w:tc>
          <w:tcPr>
            <w:tcW w:w="479" w:type="dxa"/>
            <w:tcBorders>
              <w:left w:val="single" w:color="auto" w:sz="4" w:space="0"/>
              <w:right w:val="single" w:color="auto" w:sz="4" w:space="0"/>
            </w:tcBorders>
            <w:vAlign w:val="center"/>
          </w:tcPr>
          <w:p>
            <w:pPr>
              <w:spacing w:line="300" w:lineRule="exact"/>
              <w:jc w:val="center"/>
              <w:rPr>
                <w:rFonts w:hint="eastAsia" w:ascii="宋体" w:hAnsi="宋体" w:eastAsia="宋体"/>
                <w:color w:val="000000"/>
                <w:szCs w:val="21"/>
                <w:highlight w:val="none"/>
                <w:lang w:eastAsia="zh-CN"/>
              </w:rPr>
            </w:pPr>
            <w:r>
              <w:rPr>
                <w:rFonts w:hint="eastAsia" w:ascii="宋体" w:hAnsi="宋体"/>
                <w:color w:val="000000"/>
                <w:szCs w:val="21"/>
                <w:highlight w:val="none"/>
                <w:lang w:val="en-US" w:eastAsia="zh-CN"/>
              </w:rPr>
              <w:t>4</w:t>
            </w:r>
          </w:p>
        </w:tc>
        <w:tc>
          <w:tcPr>
            <w:tcW w:w="12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价</w:t>
            </w:r>
            <w:r>
              <w:rPr>
                <w:rFonts w:hint="eastAsia" w:ascii="宋体" w:hAnsi="宋体" w:cs="宋体"/>
                <w:szCs w:val="21"/>
                <w:highlight w:val="none"/>
              </w:rPr>
              <w:t>格分</w:t>
            </w:r>
            <w:r>
              <w:rPr>
                <w:rFonts w:hint="eastAsia" w:ascii="宋体" w:hAnsi="宋体" w:cs="宋体"/>
                <w:szCs w:val="21"/>
                <w:highlight w:val="none"/>
                <w:lang w:val="en-US" w:eastAsia="zh-CN"/>
              </w:rPr>
              <w:t>70</w:t>
            </w:r>
            <w:r>
              <w:rPr>
                <w:rFonts w:hint="eastAsia" w:ascii="宋体" w:hAnsi="宋体" w:cs="宋体"/>
                <w:szCs w:val="21"/>
                <w:highlight w:val="none"/>
              </w:rPr>
              <w:t>分</w:t>
            </w:r>
          </w:p>
        </w:tc>
        <w:tc>
          <w:tcPr>
            <w:tcW w:w="6558" w:type="dxa"/>
            <w:tcBorders>
              <w:top w:val="single" w:color="auto" w:sz="4" w:space="0"/>
              <w:left w:val="single" w:color="auto" w:sz="4" w:space="0"/>
              <w:bottom w:val="single" w:color="auto" w:sz="4" w:space="0"/>
              <w:right w:val="single" w:color="auto" w:sz="4" w:space="0"/>
            </w:tcBorders>
            <w:vAlign w:val="center"/>
          </w:tcPr>
          <w:p>
            <w:pPr>
              <w:pStyle w:val="31"/>
              <w:spacing w:line="240" w:lineRule="exact"/>
              <w:ind w:firstLine="2100" w:firstLineChars="1000"/>
              <w:rPr>
                <w:rFonts w:ascii="宋体" w:hAnsi="宋体" w:cs="宋体"/>
                <w:szCs w:val="21"/>
                <w:highlight w:val="none"/>
                <w:lang w:eastAsia="zh-Hans"/>
              </w:rPr>
            </w:pPr>
            <w:r>
              <w:rPr>
                <w:rFonts w:hint="eastAsia" w:ascii="宋体" w:hAnsi="宋体" w:cs="宋体"/>
                <w:szCs w:val="21"/>
                <w:highlight w:val="none"/>
                <w:lang w:eastAsia="zh-Hans"/>
              </w:rPr>
              <w:t>D</w:t>
            </w:r>
          </w:p>
          <w:p>
            <w:pPr>
              <w:pStyle w:val="31"/>
              <w:spacing w:line="240" w:lineRule="exact"/>
              <w:ind w:firstLine="0" w:firstLineChars="0"/>
              <w:rPr>
                <w:rFonts w:hint="default" w:ascii="宋体" w:hAnsi="宋体" w:eastAsia="宋体" w:cs="宋体"/>
                <w:szCs w:val="21"/>
                <w:highlight w:val="none"/>
                <w:lang w:val="en-US" w:eastAsia="zh-CN"/>
              </w:rPr>
            </w:pPr>
            <w:r>
              <w:rPr>
                <w:rFonts w:hint="eastAsia" w:ascii="宋体" w:hAnsi="宋体" w:cs="宋体"/>
                <w:szCs w:val="21"/>
                <w:highlight w:val="none"/>
                <w:lang w:eastAsia="zh-Hans"/>
              </w:rPr>
              <w:tab/>
            </w:r>
            <w:r>
              <w:rPr>
                <w:rFonts w:hint="eastAsia" w:ascii="宋体" w:hAnsi="宋体" w:cs="宋体"/>
                <w:szCs w:val="21"/>
                <w:highlight w:val="none"/>
                <w:lang w:eastAsia="zh-Hans"/>
              </w:rPr>
              <w:t>Fi=</w:t>
            </w:r>
            <w:r>
              <w:rPr>
                <w:rFonts w:hint="eastAsia" w:ascii="宋体" w:hAnsi="宋体" w:cs="宋体"/>
                <w:szCs w:val="21"/>
                <w:highlight w:val="none"/>
                <w:lang w:eastAsia="zh-Hans"/>
              </w:rPr>
              <w:tab/>
            </w:r>
            <w:r>
              <w:rPr>
                <w:rFonts w:hint="eastAsia" w:ascii="宋体" w:hAnsi="宋体" w:cs="宋体"/>
                <w:szCs w:val="21"/>
                <w:highlight w:val="none"/>
                <w:lang w:eastAsia="zh-Hans"/>
              </w:rPr>
              <w:t xml:space="preserve">      </w:t>
            </w:r>
            <w:r>
              <w:rPr>
                <w:rFonts w:hint="eastAsia" w:ascii="宋体" w:hAnsi="宋体" w:cs="宋体"/>
                <w:szCs w:val="21"/>
                <w:highlight w:val="none"/>
              </w:rPr>
              <mc:AlternateContent>
                <mc:Choice Requires="wpg">
                  <w:drawing>
                    <wp:inline distT="0" distB="0" distL="0" distR="0">
                      <wp:extent cx="928370" cy="6350"/>
                      <wp:effectExtent l="0" t="0" r="0" b="0"/>
                      <wp:docPr id="4" name="Group 48678"/>
                      <wp:cNvGraphicFramePr/>
                      <a:graphic xmlns:a="http://schemas.openxmlformats.org/drawingml/2006/main">
                        <a:graphicData uri="http://schemas.microsoft.com/office/word/2010/wordprocessingGroup">
                          <wpg:wgp>
                            <wpg:cNvGrpSpPr/>
                            <wpg:grpSpPr>
                              <a:xfrm>
                                <a:off x="0" y="0"/>
                                <a:ext cx="928370" cy="6350"/>
                                <a:chOff x="0" y="0"/>
                                <a:chExt cx="928370" cy="6350"/>
                              </a:xfrm>
                            </wpg:grpSpPr>
                            <wps:wsp>
                              <wps:cNvPr id="2604" name="Shape 2604"/>
                              <wps:cNvSpPr/>
                              <wps:spPr>
                                <a:xfrm>
                                  <a:off x="0" y="0"/>
                                  <a:ext cx="928370" cy="0"/>
                                </a:xfrm>
                                <a:custGeom>
                                  <a:avLst/>
                                  <a:gdLst/>
                                  <a:ahLst/>
                                  <a:cxnLst/>
                                  <a:rect l="0" t="0" r="0" b="0"/>
                                  <a:pathLst>
                                    <a:path w="928370">
                                      <a:moveTo>
                                        <a:pt x="0" y="0"/>
                                      </a:moveTo>
                                      <a:lnTo>
                                        <a:pt x="92837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48678" o:spid="_x0000_s1026" o:spt="203" style="height:0.5pt;width:73.1pt;" coordsize="928370,6350" o:gfxdata="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NHxdP1AAAAAMBAAAPAAAAAAAAAAEAIAAAACIAAABkcnMvZG93bnJldi54bWxQ&#10;SwECFAAUAAAACACHTuJAZyP0vDQCAABCBQAADgAAAAAAAAABACAAAAAjAQAAZHJzL2Uyb0RvYy54&#10;bWxQSwUGAAAAAAYABgBZAQAAyQUAAAAA&#10;">
                      <o:lock v:ext="edit" aspectratio="f"/>
                      <v:shape id="Shape 2604" o:spid="_x0000_s1026" o:spt="100" style="position:absolute;left:0;top:0;height:0;width:928370;" filled="f" stroked="t" coordsize="928370,1" o:gfxdata="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mDKUvQAA&#10;AN0AAAAPAAAAAAAAAAEAIAAAACIAAABkcnMvZG93bnJldi54bWxQSwECFAAUAAAACACHTuJAMy8F&#10;njsAAAA5AAAAEAAAAAAAAAABACAAAAAMAQAAZHJzL3NoYXBleG1sLnhtbFBLBQYAAAAABgAGAFsB&#10;AAC2AwAAAAA=&#10;" path="m0,0l928370,0e">
                        <v:fill on="f" focussize="0,0"/>
                        <v:stroke weight="0.5pt" color="#000000" miterlimit="1" joinstyle="miter"/>
                        <v:imagedata o:title=""/>
                        <o:lock v:ext="edit" aspectratio="f"/>
                      </v:shape>
                      <w10:wrap type="none"/>
                      <w10:anchorlock/>
                    </v:group>
                  </w:pict>
                </mc:Fallback>
              </mc:AlternateContent>
            </w:r>
            <w:r>
              <w:rPr>
                <w:rFonts w:hint="eastAsia" w:ascii="宋体" w:hAnsi="宋体" w:cs="宋体"/>
                <w:szCs w:val="21"/>
                <w:highlight w:val="none"/>
                <w:lang w:eastAsia="zh-Hans"/>
              </w:rPr>
              <w:t xml:space="preserve"> ×</w:t>
            </w:r>
            <w:r>
              <w:rPr>
                <w:rFonts w:hint="eastAsia" w:ascii="宋体" w:hAnsi="宋体" w:cs="宋体"/>
                <w:szCs w:val="21"/>
                <w:highlight w:val="none"/>
                <w:lang w:val="en-US" w:eastAsia="zh-CN"/>
              </w:rPr>
              <w:t>70</w:t>
            </w:r>
          </w:p>
          <w:p>
            <w:pPr>
              <w:pStyle w:val="31"/>
              <w:spacing w:line="240" w:lineRule="exact"/>
              <w:ind w:firstLine="2100" w:firstLineChars="1000"/>
              <w:rPr>
                <w:rFonts w:ascii="宋体" w:hAnsi="宋体" w:cs="宋体"/>
                <w:szCs w:val="21"/>
                <w:highlight w:val="none"/>
                <w:lang w:eastAsia="zh-Hans"/>
              </w:rPr>
            </w:pPr>
            <w:r>
              <w:rPr>
                <w:rFonts w:hint="eastAsia" w:ascii="宋体" w:hAnsi="宋体" w:cs="宋体"/>
                <w:szCs w:val="21"/>
                <w:highlight w:val="none"/>
                <w:lang w:eastAsia="zh-Hans"/>
              </w:rPr>
              <w:t>Di</w:t>
            </w:r>
          </w:p>
          <w:p>
            <w:pPr>
              <w:pStyle w:val="31"/>
              <w:spacing w:line="240" w:lineRule="exact"/>
              <w:ind w:firstLine="0" w:firstLineChars="0"/>
              <w:rPr>
                <w:rFonts w:ascii="宋体" w:hAnsi="宋体" w:cs="宋体"/>
                <w:szCs w:val="21"/>
                <w:highlight w:val="none"/>
                <w:lang w:eastAsia="zh-Hans"/>
              </w:rPr>
            </w:pPr>
          </w:p>
          <w:p>
            <w:pPr>
              <w:pStyle w:val="31"/>
              <w:spacing w:line="240" w:lineRule="exact"/>
              <w:ind w:firstLine="0" w:firstLineChars="0"/>
              <w:rPr>
                <w:rFonts w:ascii="宋体" w:hAnsi="宋体" w:cs="宋体"/>
                <w:szCs w:val="21"/>
                <w:highlight w:val="none"/>
                <w:lang w:eastAsia="zh-Hans"/>
              </w:rPr>
            </w:pPr>
            <w:r>
              <w:rPr>
                <w:rFonts w:hint="eastAsia" w:ascii="宋体" w:hAnsi="宋体" w:cs="宋体"/>
                <w:szCs w:val="21"/>
                <w:highlight w:val="none"/>
                <w:lang w:eastAsia="zh-Hans"/>
              </w:rPr>
              <w:t>Fi—投标人投标报价得分；</w:t>
            </w:r>
          </w:p>
          <w:p>
            <w:pPr>
              <w:pStyle w:val="31"/>
              <w:spacing w:line="240" w:lineRule="exact"/>
              <w:ind w:firstLine="0" w:firstLineChars="0"/>
              <w:rPr>
                <w:rFonts w:ascii="宋体" w:hAnsi="宋体" w:cs="宋体"/>
                <w:szCs w:val="21"/>
                <w:highlight w:val="none"/>
                <w:lang w:eastAsia="zh-Hans"/>
              </w:rPr>
            </w:pPr>
            <w:r>
              <w:rPr>
                <w:rFonts w:hint="eastAsia" w:ascii="宋体" w:hAnsi="宋体" w:cs="宋体"/>
                <w:szCs w:val="21"/>
                <w:highlight w:val="none"/>
                <w:lang w:eastAsia="zh-Hans"/>
              </w:rPr>
              <w:t>Di—投标人的有效的投标报价；</w:t>
            </w:r>
          </w:p>
          <w:p>
            <w:pPr>
              <w:pStyle w:val="31"/>
              <w:spacing w:line="240" w:lineRule="exact"/>
              <w:ind w:left="0" w:leftChars="0" w:firstLine="0" w:firstLineChars="0"/>
              <w:rPr>
                <w:rFonts w:ascii="宋体" w:hAnsi="宋体" w:cs="宋体"/>
                <w:szCs w:val="21"/>
                <w:highlight w:val="none"/>
              </w:rPr>
            </w:pPr>
            <w:r>
              <w:rPr>
                <w:rFonts w:hint="eastAsia" w:ascii="宋体" w:hAnsi="宋体" w:cs="宋体"/>
                <w:szCs w:val="21"/>
                <w:highlight w:val="none"/>
                <w:lang w:eastAsia="zh-Hans"/>
              </w:rPr>
              <w:t>D—评标基准价</w:t>
            </w:r>
            <w:r>
              <w:rPr>
                <w:rFonts w:hint="eastAsia" w:ascii="宋体" w:hAnsi="宋体" w:cs="宋体"/>
                <w:szCs w:val="21"/>
                <w:highlight w:val="none"/>
                <w:lang w:eastAsia="zh-CN"/>
              </w:rPr>
              <w:t>，</w:t>
            </w:r>
            <w:r>
              <w:rPr>
                <w:rFonts w:hint="eastAsia" w:ascii="宋体" w:hAnsi="宋体" w:cs="宋体"/>
                <w:szCs w:val="21"/>
                <w:highlight w:val="none"/>
                <w:lang w:val="en-US" w:eastAsia="zh-CN"/>
              </w:rPr>
              <w:t>合格投标人中的最低报价作为评标基准价。</w:t>
            </w:r>
          </w:p>
        </w:tc>
        <w:tc>
          <w:tcPr>
            <w:tcW w:w="75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olor w:val="000000"/>
                <w:szCs w:val="21"/>
                <w:highlight w:val="none"/>
              </w:rPr>
            </w:pPr>
          </w:p>
        </w:tc>
      </w:tr>
    </w:tbl>
    <w:p>
      <w:pPr>
        <w:pStyle w:val="6"/>
        <w:spacing w:after="233"/>
        <w:jc w:val="left"/>
        <w:rPr>
          <w:rFonts w:ascii="宋体" w:hAnsi="宋体" w:eastAsia="宋体" w:cs="宋体"/>
          <w:b w:val="0"/>
          <w:bCs/>
          <w:highlight w:val="none"/>
        </w:rPr>
      </w:pPr>
      <w:bookmarkStart w:id="12" w:name="_Toc11095"/>
      <w:bookmarkStart w:id="13" w:name="_Toc11111"/>
      <w:bookmarkStart w:id="14" w:name="_Toc27928"/>
      <w:r>
        <w:rPr>
          <w:rFonts w:hint="eastAsia" w:ascii="宋体" w:hAnsi="宋体" w:cs="Times New Roman"/>
          <w:color w:val="000000"/>
          <w:kern w:val="2"/>
          <w:sz w:val="18"/>
          <w:szCs w:val="18"/>
          <w:highlight w:val="none"/>
          <w:lang w:val="en-US" w:eastAsia="zh-CN" w:bidi="ar-SA"/>
        </w:rPr>
        <w:t>备注：</w:t>
      </w:r>
      <w:r>
        <w:rPr>
          <w:rFonts w:hint="eastAsia" w:ascii="宋体" w:hAnsi="宋体" w:cs="Times New Roman"/>
          <w:b w:val="0"/>
          <w:bCs/>
          <w:color w:val="000000"/>
          <w:kern w:val="2"/>
          <w:sz w:val="18"/>
          <w:szCs w:val="18"/>
          <w:highlight w:val="none"/>
          <w:lang w:val="en-US" w:eastAsia="zh-Hans" w:bidi="ar-SA"/>
        </w:rPr>
        <w:t>投标人报价明显低于</w:t>
      </w:r>
      <w:r>
        <w:rPr>
          <w:rFonts w:hint="eastAsia" w:ascii="宋体" w:hAnsi="宋体" w:cs="Times New Roman"/>
          <w:b w:val="0"/>
          <w:bCs/>
          <w:color w:val="000000"/>
          <w:kern w:val="2"/>
          <w:sz w:val="18"/>
          <w:szCs w:val="18"/>
          <w:highlight w:val="none"/>
          <w:lang w:val="en-US" w:eastAsia="zh-CN" w:bidi="ar-SA"/>
        </w:rPr>
        <w:t>成本</w:t>
      </w:r>
      <w:r>
        <w:rPr>
          <w:rFonts w:hint="eastAsia" w:ascii="宋体" w:hAnsi="宋体" w:cs="Times New Roman"/>
          <w:b w:val="0"/>
          <w:bCs/>
          <w:color w:val="000000"/>
          <w:kern w:val="2"/>
          <w:sz w:val="18"/>
          <w:szCs w:val="18"/>
          <w:highlight w:val="none"/>
          <w:lang w:val="en-US" w:eastAsia="zh-Hans" w:bidi="ar-SA"/>
        </w:rPr>
        <w:t>价，经评审专家审定后，以废标处理。</w:t>
      </w:r>
      <w:bookmarkEnd w:id="12"/>
      <w:bookmarkEnd w:id="13"/>
      <w:bookmarkEnd w:id="14"/>
    </w:p>
    <w:p>
      <w:pPr>
        <w:pStyle w:val="5"/>
        <w:spacing w:before="0" w:after="0" w:line="660" w:lineRule="exact"/>
        <w:jc w:val="center"/>
        <w:rPr>
          <w:rFonts w:hint="eastAsia"/>
          <w:highlight w:val="none"/>
          <w:lang w:val="en-US" w:eastAsia="zh-CN"/>
        </w:rPr>
      </w:pPr>
    </w:p>
    <w:p>
      <w:pPr>
        <w:pStyle w:val="5"/>
        <w:spacing w:before="0" w:after="0" w:line="660" w:lineRule="exact"/>
        <w:jc w:val="center"/>
        <w:rPr>
          <w:rFonts w:hint="eastAsia" w:ascii="方正小标宋简体" w:hAnsi="仿宋_GB2312" w:eastAsia="方正小标宋简体"/>
          <w:b w:val="0"/>
          <w:bCs/>
          <w:color w:val="000000"/>
          <w:szCs w:val="44"/>
          <w:highlight w:val="none"/>
          <w:lang w:val="en-US" w:eastAsia="zh-CN"/>
        </w:rPr>
      </w:pPr>
      <w:r>
        <w:rPr>
          <w:rFonts w:hint="eastAsia" w:ascii="方正小标宋简体" w:hAnsi="仿宋_GB2312" w:eastAsia="方正小标宋简体"/>
          <w:b w:val="0"/>
          <w:bCs/>
          <w:color w:val="000000"/>
          <w:szCs w:val="44"/>
          <w:highlight w:val="none"/>
          <w:lang w:val="en-US" w:eastAsia="zh-CN"/>
        </w:rPr>
        <w:br w:type="page"/>
      </w:r>
    </w:p>
    <w:bookmarkEnd w:id="9"/>
    <w:bookmarkEnd w:id="10"/>
    <w:p>
      <w:pPr>
        <w:pStyle w:val="5"/>
        <w:spacing w:before="0" w:after="0" w:line="660" w:lineRule="exact"/>
        <w:jc w:val="center"/>
        <w:rPr>
          <w:rFonts w:hint="eastAsia" w:ascii="方正小标宋简体" w:hAnsi="仿宋_GB2312" w:eastAsia="方正小标宋简体"/>
          <w:b w:val="0"/>
          <w:bCs/>
          <w:color w:val="000000"/>
          <w:szCs w:val="44"/>
          <w:highlight w:val="none"/>
          <w:lang w:val="en-US" w:eastAsia="zh-CN"/>
        </w:rPr>
      </w:pPr>
      <w:bookmarkStart w:id="15" w:name="_Toc28611"/>
      <w:bookmarkStart w:id="16" w:name="_Toc96584967"/>
      <w:bookmarkStart w:id="17" w:name="_Toc96585093"/>
      <w:bookmarkStart w:id="18" w:name="_Toc414431079"/>
      <w:bookmarkStart w:id="19" w:name="_Toc16449"/>
      <w:bookmarkStart w:id="20" w:name="_Toc135999006"/>
      <w:bookmarkStart w:id="21" w:name="_Toc161767428"/>
      <w:r>
        <w:rPr>
          <w:rFonts w:hint="eastAsia" w:ascii="方正小标宋简体" w:hAnsi="仿宋_GB2312" w:eastAsia="方正小标宋简体"/>
          <w:b w:val="0"/>
          <w:bCs/>
          <w:color w:val="000000"/>
          <w:szCs w:val="44"/>
          <w:highlight w:val="none"/>
          <w:lang w:val="en-US" w:eastAsia="zh-CN"/>
        </w:rPr>
        <w:t>第四章  响应文件格式</w:t>
      </w:r>
      <w:bookmarkEnd w:id="15"/>
      <w:bookmarkEnd w:id="16"/>
      <w:bookmarkEnd w:id="17"/>
      <w:bookmarkEnd w:id="18"/>
    </w:p>
    <w:p>
      <w:pPr>
        <w:spacing w:line="360" w:lineRule="auto"/>
        <w:ind w:firstLine="900" w:firstLineChars="249"/>
        <w:rPr>
          <w:rFonts w:hint="eastAsia" w:ascii="仿宋_GB2312" w:eastAsia="仿宋_GB2312"/>
          <w:b/>
          <w:bCs/>
          <w:sz w:val="36"/>
          <w:szCs w:val="36"/>
          <w:highlight w:val="none"/>
          <w:u w:val="single"/>
        </w:rPr>
      </w:pPr>
    </w:p>
    <w:p>
      <w:pPr>
        <w:spacing w:line="360" w:lineRule="auto"/>
        <w:ind w:firstLine="900" w:firstLineChars="249"/>
        <w:rPr>
          <w:rFonts w:hint="eastAsia" w:ascii="仿宋_GB2312" w:eastAsia="仿宋_GB2312"/>
          <w:b/>
          <w:bCs/>
          <w:sz w:val="36"/>
          <w:szCs w:val="36"/>
          <w:highlight w:val="none"/>
          <w:u w:val="single"/>
        </w:rPr>
      </w:pPr>
    </w:p>
    <w:p>
      <w:pPr>
        <w:spacing w:line="360" w:lineRule="auto"/>
        <w:ind w:firstLine="1803" w:firstLineChars="499"/>
        <w:rPr>
          <w:rFonts w:hint="eastAsia" w:ascii="仿宋_GB2312" w:eastAsia="仿宋_GB2312"/>
          <w:b/>
          <w:bCs/>
          <w:strike/>
          <w:sz w:val="36"/>
          <w:szCs w:val="36"/>
          <w:highlight w:val="none"/>
        </w:rPr>
      </w:pPr>
      <w:r>
        <w:rPr>
          <w:rFonts w:hint="eastAsia" w:ascii="仿宋_GB2312" w:eastAsia="仿宋_GB2312"/>
          <w:b/>
          <w:bCs/>
          <w:sz w:val="36"/>
          <w:szCs w:val="36"/>
          <w:highlight w:val="none"/>
          <w:u w:val="single"/>
        </w:rPr>
        <w:t xml:space="preserve">                      </w:t>
      </w:r>
      <w:bookmarkStart w:id="22" w:name="_Toc256691561"/>
      <w:bookmarkStart w:id="23" w:name="_Toc256695437"/>
      <w:r>
        <w:rPr>
          <w:rFonts w:hint="eastAsia" w:ascii="仿宋_GB2312" w:eastAsia="仿宋_GB2312"/>
          <w:b/>
          <w:bCs/>
          <w:sz w:val="36"/>
          <w:szCs w:val="36"/>
          <w:highlight w:val="none"/>
        </w:rPr>
        <w:t>(项目名称)</w:t>
      </w:r>
      <w:bookmarkEnd w:id="22"/>
      <w:bookmarkEnd w:id="23"/>
    </w:p>
    <w:p>
      <w:pPr>
        <w:spacing w:line="360" w:lineRule="auto"/>
        <w:jc w:val="center"/>
        <w:rPr>
          <w:rFonts w:hint="eastAsia" w:ascii="仿宋_GB2312" w:hAnsi="Cambria" w:eastAsia="仿宋_GB2312"/>
          <w:spacing w:val="-20"/>
          <w:sz w:val="52"/>
          <w:szCs w:val="52"/>
          <w:highlight w:val="none"/>
        </w:rPr>
      </w:pPr>
      <w:r>
        <w:rPr>
          <w:rFonts w:hint="eastAsia" w:ascii="仿宋_GB2312" w:hAnsi="Cambria" w:eastAsia="仿宋_GB2312"/>
          <w:spacing w:val="-20"/>
          <w:sz w:val="52"/>
          <w:szCs w:val="52"/>
          <w:highlight w:val="none"/>
        </w:rPr>
        <w:t xml:space="preserve">  </w:t>
      </w:r>
    </w:p>
    <w:p>
      <w:pPr>
        <w:jc w:val="center"/>
        <w:rPr>
          <w:rFonts w:hint="eastAsia" w:ascii="仿宋_GB2312" w:hAnsi="Cambria" w:eastAsia="仿宋_GB2312"/>
          <w:b/>
          <w:spacing w:val="-20"/>
          <w:sz w:val="52"/>
          <w:szCs w:val="52"/>
          <w:highlight w:val="none"/>
        </w:rPr>
      </w:pPr>
      <w:bookmarkStart w:id="24" w:name="_Toc256691562"/>
      <w:bookmarkStart w:id="25" w:name="_Toc256695438"/>
      <w:r>
        <w:rPr>
          <w:rFonts w:hint="eastAsia" w:ascii="仿宋_GB2312" w:hAnsi="Cambria" w:eastAsia="仿宋_GB2312"/>
          <w:b/>
          <w:spacing w:val="-20"/>
          <w:sz w:val="52"/>
          <w:szCs w:val="52"/>
          <w:highlight w:val="none"/>
          <w:lang w:val="en-US" w:eastAsia="zh-CN"/>
        </w:rPr>
        <w:t>响应</w:t>
      </w:r>
      <w:r>
        <w:rPr>
          <w:rFonts w:hint="eastAsia" w:ascii="仿宋_GB2312" w:hAnsi="Cambria" w:eastAsia="仿宋_GB2312"/>
          <w:b/>
          <w:spacing w:val="-20"/>
          <w:sz w:val="52"/>
          <w:szCs w:val="52"/>
          <w:highlight w:val="none"/>
        </w:rPr>
        <w:t>文件</w:t>
      </w:r>
      <w:bookmarkEnd w:id="24"/>
      <w:bookmarkEnd w:id="25"/>
    </w:p>
    <w:p>
      <w:pPr>
        <w:jc w:val="center"/>
        <w:rPr>
          <w:rFonts w:hint="eastAsia" w:ascii="仿宋_GB2312" w:eastAsia="仿宋_GB2312"/>
          <w:sz w:val="32"/>
          <w:szCs w:val="32"/>
          <w:highlight w:val="none"/>
        </w:rPr>
      </w:pPr>
    </w:p>
    <w:p>
      <w:pPr>
        <w:jc w:val="center"/>
        <w:rPr>
          <w:rFonts w:hint="eastAsia" w:ascii="仿宋_GB2312" w:hAnsi="宋体" w:eastAsia="仿宋_GB2312"/>
          <w:sz w:val="32"/>
          <w:szCs w:val="32"/>
          <w:highlight w:val="none"/>
        </w:rPr>
      </w:pPr>
      <w:bookmarkStart w:id="26" w:name="_Toc256691563"/>
      <w:bookmarkStart w:id="27" w:name="_Toc256695439"/>
      <w:r>
        <w:rPr>
          <w:rFonts w:hint="eastAsia" w:ascii="仿宋_GB2312" w:hAnsi="宋体" w:eastAsia="仿宋_GB2312"/>
          <w:sz w:val="32"/>
          <w:szCs w:val="32"/>
          <w:highlight w:val="none"/>
        </w:rPr>
        <w:t>项目编号：(         )</w:t>
      </w:r>
      <w:bookmarkEnd w:id="26"/>
      <w:bookmarkEnd w:id="27"/>
    </w:p>
    <w:p>
      <w:pPr>
        <w:jc w:val="center"/>
        <w:rPr>
          <w:rFonts w:hint="eastAsia" w:ascii="仿宋_GB2312" w:eastAsia="仿宋_GB2312"/>
          <w:sz w:val="52"/>
          <w:szCs w:val="52"/>
          <w:highlight w:val="none"/>
        </w:rPr>
      </w:pPr>
    </w:p>
    <w:p>
      <w:pPr>
        <w:jc w:val="center"/>
        <w:rPr>
          <w:rFonts w:hint="eastAsia" w:ascii="仿宋_GB2312" w:eastAsia="仿宋_GB2312"/>
          <w:sz w:val="52"/>
          <w:szCs w:val="52"/>
          <w:highlight w:val="non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jc w:val="center"/>
        <w:rPr>
          <w:rFonts w:hint="eastAsia" w:ascii="仿宋_GB2312" w:eastAsia="仿宋_GB2312"/>
          <w:b/>
          <w:sz w:val="32"/>
          <w:szCs w:val="32"/>
          <w:highlight w:val="none"/>
          <w:u w:val="single"/>
        </w:rPr>
      </w:pPr>
      <w:bookmarkStart w:id="28" w:name="_Toc256695440"/>
      <w:bookmarkStart w:id="29" w:name="_Toc256691564"/>
      <w:r>
        <w:rPr>
          <w:rFonts w:hint="eastAsia" w:ascii="仿宋_GB2312" w:eastAsia="仿宋_GB2312"/>
          <w:b/>
          <w:sz w:val="32"/>
          <w:szCs w:val="32"/>
          <w:highlight w:val="none"/>
          <w:lang w:val="en-US" w:eastAsia="zh-CN"/>
        </w:rPr>
        <w:t xml:space="preserve">         投标人</w:t>
      </w:r>
      <w:r>
        <w:rPr>
          <w:rFonts w:hint="eastAsia" w:ascii="仿宋_GB2312" w:eastAsia="仿宋_GB2312"/>
          <w:b/>
          <w:sz w:val="32"/>
          <w:szCs w:val="32"/>
          <w:highlight w:val="none"/>
        </w:rPr>
        <w:t>：</w:t>
      </w:r>
      <w:bookmarkEnd w:id="28"/>
      <w:bookmarkEnd w:id="29"/>
      <w:r>
        <w:rPr>
          <w:rFonts w:hint="eastAsia" w:ascii="仿宋_GB2312" w:eastAsia="仿宋_GB2312"/>
          <w:b/>
          <w:sz w:val="32"/>
          <w:szCs w:val="32"/>
          <w:highlight w:val="none"/>
          <w:u w:val="single"/>
        </w:rPr>
        <w:t xml:space="preserve">             （盖单位章）</w:t>
      </w:r>
    </w:p>
    <w:p>
      <w:pPr>
        <w:jc w:val="center"/>
        <w:rPr>
          <w:rFonts w:hint="eastAsia" w:ascii="仿宋_GB2312" w:eastAsia="仿宋_GB2312"/>
          <w:b/>
          <w:sz w:val="32"/>
          <w:szCs w:val="32"/>
          <w:highlight w:val="none"/>
          <w:u w:val="single"/>
        </w:rPr>
      </w:pPr>
      <w:r>
        <w:rPr>
          <w:rFonts w:hint="eastAsia" w:ascii="仿宋_GB2312" w:eastAsia="仿宋_GB2312"/>
          <w:b/>
          <w:sz w:val="32"/>
          <w:szCs w:val="32"/>
          <w:highlight w:val="none"/>
          <w:lang w:val="en-US" w:eastAsia="zh-CN"/>
        </w:rPr>
        <w:t xml:space="preserve"> </w:t>
      </w:r>
      <w:r>
        <w:rPr>
          <w:rFonts w:hint="eastAsia" w:ascii="仿宋_GB2312" w:eastAsia="仿宋_GB2312"/>
          <w:b/>
          <w:sz w:val="32"/>
          <w:szCs w:val="32"/>
          <w:highlight w:val="none"/>
        </w:rPr>
        <w:t>法定代表人</w:t>
      </w:r>
      <w:r>
        <w:rPr>
          <w:rFonts w:hint="eastAsia" w:ascii="仿宋_GB2312" w:eastAsia="仿宋_GB2312"/>
          <w:b/>
          <w:sz w:val="32"/>
          <w:szCs w:val="32"/>
          <w:highlight w:val="none"/>
          <w:u w:val="single"/>
        </w:rPr>
        <w:t>：              （签字）</w:t>
      </w:r>
    </w:p>
    <w:p>
      <w:pPr>
        <w:ind w:firstLine="1606" w:firstLineChars="500"/>
        <w:jc w:val="both"/>
        <w:rPr>
          <w:rFonts w:hint="eastAsia" w:ascii="仿宋_GB2312" w:eastAsia="仿宋_GB2312"/>
          <w:b/>
          <w:sz w:val="32"/>
          <w:szCs w:val="32"/>
          <w:highlight w:val="none"/>
        </w:rPr>
      </w:pPr>
      <w:bookmarkStart w:id="30" w:name="_Toc256695441"/>
      <w:bookmarkStart w:id="31" w:name="_Toc256691565"/>
      <w:r>
        <w:rPr>
          <w:rFonts w:hint="eastAsia" w:ascii="仿宋_GB2312" w:eastAsia="仿宋_GB2312"/>
          <w:b/>
          <w:sz w:val="32"/>
          <w:szCs w:val="32"/>
          <w:highlight w:val="none"/>
        </w:rPr>
        <w:t>日期：</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年</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月</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日</w:t>
      </w:r>
      <w:bookmarkEnd w:id="30"/>
      <w:bookmarkEnd w:id="31"/>
    </w:p>
    <w:p>
      <w:pPr>
        <w:jc w:val="center"/>
        <w:rPr>
          <w:rStyle w:val="28"/>
          <w:rFonts w:hint="eastAsia" w:ascii="宋体" w:hAnsi="宋体" w:cstheme="minorBidi"/>
          <w:b w:val="0"/>
          <w:highlight w:val="none"/>
          <w:lang w:val="en-US"/>
        </w:rPr>
      </w:pPr>
      <w:bookmarkStart w:id="32" w:name="_Toc96584968"/>
      <w:bookmarkStart w:id="33" w:name="_Toc96585094"/>
      <w:r>
        <w:rPr>
          <w:rStyle w:val="28"/>
          <w:rFonts w:hint="eastAsia" w:ascii="宋体" w:hAnsi="宋体" w:cstheme="minorBidi"/>
          <w:b w:val="0"/>
          <w:highlight w:val="none"/>
          <w:lang w:val="en-US"/>
        </w:rPr>
        <w:t>目  录</w:t>
      </w:r>
      <w:bookmarkEnd w:id="32"/>
      <w:bookmarkEnd w:id="33"/>
    </w:p>
    <w:p>
      <w:pPr>
        <w:numPr>
          <w:ilvl w:val="0"/>
          <w:numId w:val="2"/>
        </w:numPr>
        <w:spacing w:line="240" w:lineRule="atLeast"/>
        <w:rPr>
          <w:rFonts w:hint="eastAsia" w:ascii="宋体" w:hAnsi="宋体" w:eastAsia="宋体" w:cs="宋体"/>
          <w:sz w:val="32"/>
          <w:szCs w:val="32"/>
          <w:highlight w:val="none"/>
        </w:rPr>
      </w:pPr>
      <w:bookmarkStart w:id="34" w:name="_Toc256695462"/>
      <w:bookmarkStart w:id="35" w:name="_Toc256691586"/>
      <w:r>
        <w:rPr>
          <w:rFonts w:hint="eastAsia" w:ascii="宋体" w:hAnsi="宋体" w:eastAsia="宋体" w:cs="宋体"/>
          <w:sz w:val="32"/>
          <w:szCs w:val="32"/>
          <w:highlight w:val="none"/>
          <w:lang w:val="en-US" w:eastAsia="zh-CN"/>
        </w:rPr>
        <w:t>投标</w:t>
      </w:r>
      <w:r>
        <w:rPr>
          <w:rFonts w:hint="eastAsia" w:ascii="宋体" w:hAnsi="宋体" w:eastAsia="宋体" w:cs="宋体"/>
          <w:sz w:val="32"/>
          <w:szCs w:val="32"/>
          <w:highlight w:val="none"/>
        </w:rPr>
        <w:t>函</w:t>
      </w:r>
      <w:bookmarkEnd w:id="34"/>
      <w:bookmarkEnd w:id="35"/>
    </w:p>
    <w:p>
      <w:pPr>
        <w:numPr>
          <w:ilvl w:val="0"/>
          <w:numId w:val="2"/>
        </w:numPr>
        <w:spacing w:line="240" w:lineRule="atLeast"/>
        <w:ind w:left="0" w:leftChars="0" w:firstLine="0" w:firstLineChars="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报价表</w:t>
      </w:r>
    </w:p>
    <w:p>
      <w:pPr>
        <w:spacing w:line="240" w:lineRule="atLeast"/>
        <w:rPr>
          <w:rFonts w:hint="eastAsia" w:ascii="宋体" w:hAnsi="宋体" w:eastAsia="宋体" w:cs="宋体"/>
          <w:sz w:val="32"/>
          <w:szCs w:val="32"/>
          <w:highlight w:val="none"/>
        </w:rPr>
      </w:pPr>
      <w:bookmarkStart w:id="36" w:name="_Toc256691587"/>
      <w:bookmarkStart w:id="37" w:name="_Toc256695463"/>
      <w:r>
        <w:rPr>
          <w:rFonts w:hint="eastAsia" w:ascii="宋体" w:hAnsi="宋体" w:cs="宋体"/>
          <w:sz w:val="32"/>
          <w:szCs w:val="32"/>
          <w:highlight w:val="none"/>
          <w:lang w:val="en-US" w:eastAsia="zh-CN"/>
        </w:rPr>
        <w:t>三</w:t>
      </w:r>
      <w:r>
        <w:rPr>
          <w:rFonts w:hint="eastAsia" w:ascii="宋体" w:hAnsi="宋体" w:eastAsia="宋体" w:cs="宋体"/>
          <w:sz w:val="32"/>
          <w:szCs w:val="32"/>
          <w:highlight w:val="none"/>
        </w:rPr>
        <w:t>、法定代表人身份证明</w:t>
      </w:r>
      <w:bookmarkEnd w:id="36"/>
      <w:bookmarkEnd w:id="37"/>
      <w:r>
        <w:rPr>
          <w:rFonts w:hint="eastAsia" w:ascii="宋体" w:hAnsi="宋体" w:eastAsia="宋体" w:cs="宋体"/>
          <w:sz w:val="32"/>
          <w:szCs w:val="32"/>
          <w:highlight w:val="none"/>
        </w:rPr>
        <w:t>书</w:t>
      </w:r>
    </w:p>
    <w:p>
      <w:pPr>
        <w:spacing w:line="240" w:lineRule="atLeast"/>
        <w:rPr>
          <w:rFonts w:hint="eastAsia" w:ascii="宋体" w:hAnsi="宋体" w:eastAsia="宋体" w:cs="宋体"/>
          <w:sz w:val="32"/>
          <w:szCs w:val="32"/>
          <w:highlight w:val="none"/>
          <w:lang w:val="en-US" w:eastAsia="zh-CN"/>
        </w:rPr>
      </w:pPr>
      <w:bookmarkStart w:id="38" w:name="_Toc256695464"/>
      <w:bookmarkStart w:id="39" w:name="_Toc256691588"/>
      <w:r>
        <w:rPr>
          <w:rFonts w:hint="eastAsia" w:ascii="宋体" w:hAnsi="宋体" w:cs="宋体"/>
          <w:sz w:val="32"/>
          <w:szCs w:val="32"/>
          <w:highlight w:val="none"/>
          <w:lang w:val="en-US" w:eastAsia="zh-CN"/>
        </w:rPr>
        <w:t>四</w:t>
      </w:r>
      <w:r>
        <w:rPr>
          <w:rFonts w:hint="eastAsia" w:ascii="宋体" w:hAnsi="宋体" w:eastAsia="宋体" w:cs="宋体"/>
          <w:sz w:val="32"/>
          <w:szCs w:val="32"/>
          <w:highlight w:val="none"/>
          <w:lang w:val="en-US" w:eastAsia="zh-CN"/>
        </w:rPr>
        <w:t>、</w:t>
      </w:r>
      <w:bookmarkEnd w:id="19"/>
      <w:bookmarkEnd w:id="38"/>
      <w:bookmarkEnd w:id="39"/>
      <w:r>
        <w:rPr>
          <w:rFonts w:hint="eastAsia" w:ascii="宋体" w:hAnsi="宋体" w:eastAsia="宋体" w:cs="宋体"/>
          <w:sz w:val="32"/>
          <w:szCs w:val="32"/>
          <w:highlight w:val="none"/>
          <w:lang w:val="en-US" w:eastAsia="zh-CN"/>
        </w:rPr>
        <w:t>法定代表人授权书</w:t>
      </w:r>
    </w:p>
    <w:p>
      <w:pPr>
        <w:spacing w:line="240" w:lineRule="atLeast"/>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五、</w:t>
      </w:r>
      <w:r>
        <w:rPr>
          <w:rFonts w:hint="eastAsia" w:ascii="宋体" w:hAnsi="宋体" w:eastAsia="宋体" w:cs="宋体"/>
          <w:sz w:val="32"/>
          <w:szCs w:val="32"/>
          <w:highlight w:val="none"/>
          <w:lang w:val="en-US" w:eastAsia="zh-CN"/>
        </w:rPr>
        <w:t>供应商廉洁承诺书</w:t>
      </w:r>
    </w:p>
    <w:p>
      <w:pPr>
        <w:spacing w:line="240" w:lineRule="atLeast"/>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六、</w:t>
      </w:r>
      <w:r>
        <w:rPr>
          <w:rFonts w:hint="eastAsia" w:ascii="宋体" w:hAnsi="宋体" w:eastAsia="宋体" w:cs="宋体"/>
          <w:sz w:val="32"/>
          <w:szCs w:val="32"/>
          <w:highlight w:val="none"/>
          <w:lang w:val="en-US" w:eastAsia="zh-CN"/>
        </w:rPr>
        <w:t>近三年内在经营活动中无违法处罚记录承诺书</w:t>
      </w:r>
    </w:p>
    <w:p>
      <w:pPr>
        <w:spacing w:line="240" w:lineRule="atLeast"/>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七、</w:t>
      </w:r>
      <w:r>
        <w:rPr>
          <w:rFonts w:hint="eastAsia" w:ascii="宋体" w:hAnsi="宋体" w:eastAsia="宋体" w:cs="宋体"/>
          <w:sz w:val="32"/>
          <w:szCs w:val="32"/>
          <w:highlight w:val="none"/>
          <w:lang w:val="en-US" w:eastAsia="zh-CN"/>
        </w:rPr>
        <w:t>征信报告</w:t>
      </w:r>
    </w:p>
    <w:p>
      <w:pPr>
        <w:spacing w:line="240" w:lineRule="atLeast"/>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八、</w:t>
      </w:r>
      <w:r>
        <w:rPr>
          <w:rFonts w:hint="eastAsia" w:ascii="宋体" w:hAnsi="宋体" w:eastAsia="宋体" w:cs="宋体"/>
          <w:sz w:val="32"/>
          <w:szCs w:val="32"/>
          <w:highlight w:val="none"/>
          <w:lang w:val="en-US" w:eastAsia="zh-CN"/>
        </w:rPr>
        <w:t>业绩证明</w:t>
      </w:r>
    </w:p>
    <w:p>
      <w:pPr>
        <w:spacing w:line="240" w:lineRule="atLeast"/>
        <w:rPr>
          <w:rFonts w:hint="default"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九、</w:t>
      </w:r>
      <w:r>
        <w:rPr>
          <w:rFonts w:hint="eastAsia" w:ascii="宋体" w:hAnsi="宋体" w:eastAsia="宋体" w:cs="宋体"/>
          <w:sz w:val="32"/>
          <w:szCs w:val="32"/>
          <w:highlight w:val="none"/>
          <w:lang w:val="en-US" w:eastAsia="zh-CN"/>
        </w:rPr>
        <w:t>资格证明文件</w:t>
      </w:r>
    </w:p>
    <w:p>
      <w:pPr>
        <w:spacing w:line="240" w:lineRule="atLeast"/>
        <w:rPr>
          <w:rFonts w:hint="eastAsia" w:ascii="宋体" w:hAnsi="宋体" w:eastAsia="宋体" w:cs="宋体"/>
          <w:sz w:val="32"/>
          <w:szCs w:val="32"/>
          <w:highlight w:val="none"/>
          <w:lang w:val="en-US"/>
        </w:rPr>
      </w:pPr>
    </w:p>
    <w:p>
      <w:pPr>
        <w:rPr>
          <w:rStyle w:val="28"/>
          <w:rFonts w:hint="eastAsia" w:ascii="宋体" w:hAnsi="宋体"/>
          <w:b w:val="0"/>
          <w:highlight w:val="none"/>
          <w:lang w:val="en-US"/>
        </w:rPr>
      </w:pPr>
      <w:r>
        <w:rPr>
          <w:rStyle w:val="28"/>
          <w:rFonts w:hint="eastAsia" w:ascii="宋体" w:hAnsi="宋体"/>
          <w:b w:val="0"/>
          <w:highlight w:val="none"/>
          <w:lang w:val="en-US"/>
        </w:rPr>
        <w:br w:type="page"/>
      </w:r>
    </w:p>
    <w:p>
      <w:pPr>
        <w:jc w:val="center"/>
        <w:rPr>
          <w:rStyle w:val="28"/>
          <w:rFonts w:ascii="宋体" w:hAnsi="宋体"/>
          <w:b w:val="0"/>
          <w:highlight w:val="none"/>
        </w:rPr>
      </w:pPr>
      <w:r>
        <w:rPr>
          <w:rStyle w:val="28"/>
          <w:rFonts w:hint="eastAsia" w:ascii="宋体" w:hAnsi="宋体"/>
          <w:b w:val="0"/>
          <w:highlight w:val="none"/>
          <w:lang w:val="en-US"/>
        </w:rPr>
        <w:t>一、</w:t>
      </w:r>
      <w:r>
        <w:rPr>
          <w:rStyle w:val="28"/>
          <w:rFonts w:ascii="宋体" w:hAnsi="宋体"/>
          <w:b w:val="0"/>
          <w:highlight w:val="none"/>
        </w:rPr>
        <w:t>投标函</w:t>
      </w:r>
    </w:p>
    <w:p>
      <w:pPr>
        <w:spacing w:line="530" w:lineRule="exact"/>
        <w:rPr>
          <w:rFonts w:ascii="宋体" w:hAnsi="宋体"/>
          <w:sz w:val="32"/>
          <w:szCs w:val="32"/>
          <w:highlight w:val="none"/>
        </w:rPr>
      </w:pPr>
      <w:r>
        <w:rPr>
          <w:rFonts w:hint="eastAsia" w:ascii="宋体" w:hAnsi="宋体"/>
          <w:sz w:val="32"/>
          <w:szCs w:val="32"/>
          <w:highlight w:val="none"/>
        </w:rPr>
        <w:t>江苏长江地质勘查院：</w:t>
      </w:r>
    </w:p>
    <w:p>
      <w:pPr>
        <w:spacing w:line="530" w:lineRule="exact"/>
        <w:ind w:firstLine="640" w:firstLineChars="200"/>
        <w:rPr>
          <w:rFonts w:ascii="宋体" w:hAnsi="宋体"/>
          <w:sz w:val="32"/>
          <w:szCs w:val="32"/>
          <w:highlight w:val="none"/>
        </w:rPr>
      </w:pPr>
      <w:r>
        <w:rPr>
          <w:rFonts w:hint="eastAsia" w:ascii="宋体" w:hAnsi="宋体"/>
          <w:sz w:val="32"/>
          <w:szCs w:val="32"/>
          <w:highlight w:val="none"/>
        </w:rPr>
        <w:t>（</w:t>
      </w:r>
      <w:r>
        <w:rPr>
          <w:rFonts w:hint="eastAsia" w:ascii="宋体" w:hAnsi="宋体"/>
          <w:sz w:val="32"/>
          <w:szCs w:val="32"/>
          <w:highlight w:val="none"/>
          <w:lang w:eastAsia="zh-CN"/>
        </w:rPr>
        <w:t>投标人</w:t>
      </w:r>
      <w:r>
        <w:rPr>
          <w:rFonts w:hint="eastAsia" w:ascii="宋体" w:hAnsi="宋体"/>
          <w:sz w:val="32"/>
          <w:szCs w:val="32"/>
          <w:highlight w:val="none"/>
        </w:rPr>
        <w:t>全称）授权（全权代表姓名、职务、职称）为全权代表，参加贵方组织的（</w:t>
      </w:r>
      <w:r>
        <w:rPr>
          <w:rFonts w:hint="eastAsia" w:ascii="宋体" w:hAnsi="宋体"/>
          <w:sz w:val="32"/>
          <w:szCs w:val="32"/>
          <w:highlight w:val="none"/>
          <w:lang w:val="en-US" w:eastAsia="zh-CN"/>
        </w:rPr>
        <w:t>采购</w:t>
      </w:r>
      <w:r>
        <w:rPr>
          <w:rFonts w:hint="eastAsia" w:ascii="宋体" w:hAnsi="宋体"/>
          <w:sz w:val="32"/>
          <w:szCs w:val="32"/>
          <w:highlight w:val="none"/>
        </w:rPr>
        <w:t>编号、项目名称）的有关活动，为此：</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1.提供</w:t>
      </w:r>
      <w:r>
        <w:rPr>
          <w:rFonts w:hint="eastAsia" w:ascii="宋体" w:hAnsi="宋体"/>
          <w:sz w:val="32"/>
          <w:szCs w:val="32"/>
          <w:highlight w:val="none"/>
          <w:lang w:eastAsia="zh-CN"/>
        </w:rPr>
        <w:t>投标人</w:t>
      </w:r>
      <w:r>
        <w:rPr>
          <w:rFonts w:hint="eastAsia" w:ascii="宋体" w:hAnsi="宋体"/>
          <w:sz w:val="32"/>
          <w:szCs w:val="32"/>
          <w:highlight w:val="none"/>
        </w:rPr>
        <w:t>须知规定的全部</w:t>
      </w:r>
      <w:r>
        <w:rPr>
          <w:rFonts w:hint="eastAsia" w:ascii="宋体" w:hAnsi="宋体"/>
          <w:sz w:val="32"/>
          <w:szCs w:val="32"/>
          <w:highlight w:val="none"/>
          <w:lang w:eastAsia="zh-CN"/>
        </w:rPr>
        <w:t>比选文件</w:t>
      </w:r>
      <w:r>
        <w:rPr>
          <w:rFonts w:hint="eastAsia" w:ascii="宋体" w:hAnsi="宋体"/>
          <w:sz w:val="32"/>
          <w:szCs w:val="32"/>
          <w:highlight w:val="none"/>
        </w:rPr>
        <w:t>（正本[ 1 ]份，副本[1]份、电子版[ 1 ]份）。</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2.提供按</w:t>
      </w:r>
      <w:r>
        <w:rPr>
          <w:rFonts w:hint="eastAsia" w:ascii="宋体" w:hAnsi="宋体"/>
          <w:sz w:val="32"/>
          <w:szCs w:val="32"/>
          <w:highlight w:val="none"/>
          <w:lang w:eastAsia="zh-CN"/>
        </w:rPr>
        <w:t>比选文件</w:t>
      </w:r>
      <w:r>
        <w:rPr>
          <w:rFonts w:hint="eastAsia" w:ascii="宋体" w:hAnsi="宋体"/>
          <w:sz w:val="32"/>
          <w:szCs w:val="32"/>
          <w:highlight w:val="none"/>
        </w:rPr>
        <w:t>要求的货物/服务的报价。（详见 附件）。</w:t>
      </w:r>
    </w:p>
    <w:p>
      <w:pPr>
        <w:spacing w:line="530" w:lineRule="exact"/>
        <w:ind w:firstLine="640" w:firstLineChars="200"/>
        <w:rPr>
          <w:rFonts w:ascii="宋体" w:hAnsi="宋体"/>
          <w:sz w:val="32"/>
          <w:szCs w:val="32"/>
          <w:highlight w:val="none"/>
        </w:rPr>
      </w:pPr>
      <w:r>
        <w:rPr>
          <w:rFonts w:hint="eastAsia" w:ascii="宋体" w:hAnsi="宋体"/>
          <w:bCs/>
          <w:sz w:val="32"/>
          <w:szCs w:val="32"/>
          <w:highlight w:val="none"/>
        </w:rPr>
        <w:t>3.我方</w:t>
      </w:r>
      <w:r>
        <w:rPr>
          <w:rFonts w:hint="eastAsia" w:ascii="宋体" w:hAnsi="宋体"/>
          <w:sz w:val="32"/>
          <w:szCs w:val="32"/>
          <w:highlight w:val="none"/>
        </w:rPr>
        <w:t>将按</w:t>
      </w:r>
      <w:r>
        <w:rPr>
          <w:rFonts w:hint="eastAsia" w:ascii="宋体" w:hAnsi="宋体"/>
          <w:sz w:val="32"/>
          <w:szCs w:val="32"/>
          <w:highlight w:val="none"/>
          <w:lang w:eastAsia="zh-CN"/>
        </w:rPr>
        <w:t>比选文件</w:t>
      </w:r>
      <w:r>
        <w:rPr>
          <w:rFonts w:hint="eastAsia" w:ascii="宋体" w:hAnsi="宋体"/>
          <w:sz w:val="32"/>
          <w:szCs w:val="32"/>
          <w:highlight w:val="none"/>
        </w:rPr>
        <w:t>的规定履行全部责任和义务。</w:t>
      </w:r>
    </w:p>
    <w:p>
      <w:pPr>
        <w:tabs>
          <w:tab w:val="left" w:pos="1260"/>
        </w:tabs>
        <w:spacing w:line="530" w:lineRule="exact"/>
        <w:ind w:firstLine="640" w:firstLineChars="200"/>
        <w:rPr>
          <w:rFonts w:ascii="宋体" w:hAnsi="宋体"/>
          <w:sz w:val="32"/>
          <w:szCs w:val="32"/>
          <w:highlight w:val="none"/>
        </w:rPr>
      </w:pPr>
      <w:r>
        <w:rPr>
          <w:rFonts w:hint="eastAsia" w:ascii="宋体" w:hAnsi="宋体"/>
          <w:bCs/>
          <w:sz w:val="32"/>
          <w:szCs w:val="32"/>
          <w:highlight w:val="none"/>
        </w:rPr>
        <w:t>4.我方</w:t>
      </w:r>
      <w:r>
        <w:rPr>
          <w:rFonts w:hint="eastAsia" w:ascii="宋体" w:hAnsi="宋体"/>
          <w:sz w:val="32"/>
          <w:szCs w:val="32"/>
          <w:highlight w:val="none"/>
        </w:rPr>
        <w:t>已详细审查全部</w:t>
      </w:r>
      <w:r>
        <w:rPr>
          <w:rFonts w:hint="eastAsia" w:ascii="宋体" w:hAnsi="宋体"/>
          <w:sz w:val="32"/>
          <w:szCs w:val="32"/>
          <w:highlight w:val="none"/>
          <w:lang w:eastAsia="zh-CN"/>
        </w:rPr>
        <w:t>比选文件</w:t>
      </w:r>
      <w:r>
        <w:rPr>
          <w:rFonts w:hint="eastAsia" w:ascii="宋体" w:hAnsi="宋体"/>
          <w:sz w:val="32"/>
          <w:szCs w:val="32"/>
          <w:highlight w:val="none"/>
        </w:rPr>
        <w:t>，我们完全理解并同意放弃对</w:t>
      </w:r>
      <w:r>
        <w:rPr>
          <w:rFonts w:hint="eastAsia" w:ascii="宋体" w:hAnsi="宋体"/>
          <w:sz w:val="32"/>
          <w:szCs w:val="32"/>
          <w:highlight w:val="none"/>
          <w:lang w:eastAsia="zh-CN"/>
        </w:rPr>
        <w:t>比选文件</w:t>
      </w:r>
      <w:r>
        <w:rPr>
          <w:rFonts w:hint="eastAsia" w:ascii="宋体" w:hAnsi="宋体"/>
          <w:sz w:val="32"/>
          <w:szCs w:val="32"/>
          <w:highlight w:val="none"/>
        </w:rPr>
        <w:t>提出质疑及/或争议的权利。</w:t>
      </w:r>
    </w:p>
    <w:p>
      <w:pPr>
        <w:tabs>
          <w:tab w:val="left" w:pos="1260"/>
        </w:tabs>
        <w:spacing w:line="530" w:lineRule="exact"/>
        <w:ind w:firstLine="640" w:firstLineChars="200"/>
        <w:rPr>
          <w:rFonts w:ascii="宋体" w:hAnsi="宋体"/>
          <w:sz w:val="32"/>
          <w:szCs w:val="32"/>
          <w:highlight w:val="none"/>
        </w:rPr>
      </w:pPr>
      <w:r>
        <w:rPr>
          <w:rFonts w:hint="eastAsia" w:ascii="宋体" w:hAnsi="宋体"/>
          <w:bCs/>
          <w:sz w:val="32"/>
          <w:szCs w:val="32"/>
          <w:highlight w:val="none"/>
        </w:rPr>
        <w:t>5.我方</w:t>
      </w:r>
      <w:r>
        <w:rPr>
          <w:rFonts w:hint="eastAsia" w:ascii="宋体" w:hAnsi="宋体"/>
          <w:sz w:val="32"/>
          <w:szCs w:val="32"/>
          <w:highlight w:val="none"/>
        </w:rPr>
        <w:t>递交</w:t>
      </w:r>
      <w:r>
        <w:rPr>
          <w:rFonts w:hint="eastAsia" w:ascii="宋体" w:hAnsi="宋体"/>
          <w:sz w:val="32"/>
          <w:szCs w:val="32"/>
          <w:highlight w:val="none"/>
          <w:lang w:eastAsia="zh-CN"/>
        </w:rPr>
        <w:t>比选文件</w:t>
      </w:r>
      <w:r>
        <w:rPr>
          <w:rFonts w:hint="eastAsia" w:ascii="宋体" w:hAnsi="宋体"/>
          <w:sz w:val="32"/>
          <w:szCs w:val="32"/>
          <w:highlight w:val="none"/>
        </w:rPr>
        <w:t>的有效期为自递交</w:t>
      </w:r>
      <w:r>
        <w:rPr>
          <w:rFonts w:hint="eastAsia" w:ascii="宋体" w:hAnsi="宋体"/>
          <w:sz w:val="32"/>
          <w:szCs w:val="32"/>
          <w:highlight w:val="none"/>
          <w:lang w:eastAsia="zh-CN"/>
        </w:rPr>
        <w:t>比选文件</w:t>
      </w:r>
      <w:r>
        <w:rPr>
          <w:rFonts w:hint="eastAsia" w:ascii="宋体" w:hAnsi="宋体"/>
          <w:sz w:val="32"/>
          <w:szCs w:val="32"/>
          <w:highlight w:val="none"/>
        </w:rPr>
        <w:t>截止日起</w:t>
      </w:r>
      <w:r>
        <w:rPr>
          <w:rFonts w:hint="eastAsia" w:ascii="宋体" w:hAnsi="宋体"/>
          <w:sz w:val="32"/>
          <w:szCs w:val="32"/>
          <w:highlight w:val="none"/>
          <w:u w:val="single"/>
        </w:rPr>
        <w:t xml:space="preserve"> 90 </w:t>
      </w:r>
      <w:r>
        <w:rPr>
          <w:rFonts w:hint="eastAsia" w:ascii="宋体" w:hAnsi="宋体"/>
          <w:sz w:val="32"/>
          <w:szCs w:val="32"/>
          <w:highlight w:val="none"/>
        </w:rPr>
        <w:t>个日历日。</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6.如果在规定的递交</w:t>
      </w:r>
      <w:r>
        <w:rPr>
          <w:rFonts w:hint="eastAsia" w:ascii="宋体" w:hAnsi="宋体"/>
          <w:sz w:val="32"/>
          <w:szCs w:val="32"/>
          <w:highlight w:val="none"/>
          <w:lang w:eastAsia="zh-CN"/>
        </w:rPr>
        <w:t>比选文件</w:t>
      </w:r>
      <w:r>
        <w:rPr>
          <w:rFonts w:hint="eastAsia" w:ascii="宋体" w:hAnsi="宋体"/>
          <w:sz w:val="32"/>
          <w:szCs w:val="32"/>
          <w:highlight w:val="none"/>
        </w:rPr>
        <w:t>截止时间后，</w:t>
      </w:r>
      <w:r>
        <w:rPr>
          <w:rFonts w:hint="eastAsia" w:ascii="宋体" w:hAnsi="宋体"/>
          <w:bCs/>
          <w:sz w:val="32"/>
          <w:szCs w:val="32"/>
          <w:highlight w:val="none"/>
        </w:rPr>
        <w:t>我方</w:t>
      </w:r>
      <w:r>
        <w:rPr>
          <w:rFonts w:hint="eastAsia" w:ascii="宋体" w:hAnsi="宋体"/>
          <w:sz w:val="32"/>
          <w:szCs w:val="32"/>
          <w:highlight w:val="none"/>
        </w:rPr>
        <w:t>在响应有效期内撤回</w:t>
      </w:r>
      <w:r>
        <w:rPr>
          <w:rFonts w:hint="eastAsia" w:ascii="宋体" w:hAnsi="宋体"/>
          <w:sz w:val="32"/>
          <w:szCs w:val="32"/>
          <w:highlight w:val="none"/>
          <w:lang w:eastAsia="zh-CN"/>
        </w:rPr>
        <w:t>比选文件</w:t>
      </w:r>
      <w:r>
        <w:rPr>
          <w:rFonts w:hint="eastAsia" w:ascii="宋体" w:hAnsi="宋体"/>
          <w:sz w:val="32"/>
          <w:szCs w:val="32"/>
          <w:highlight w:val="none"/>
        </w:rPr>
        <w:t>。</w:t>
      </w:r>
    </w:p>
    <w:p>
      <w:pPr>
        <w:tabs>
          <w:tab w:val="left" w:pos="1260"/>
        </w:tabs>
        <w:spacing w:line="530" w:lineRule="exact"/>
        <w:ind w:firstLine="640" w:firstLineChars="200"/>
        <w:rPr>
          <w:rFonts w:ascii="宋体" w:hAnsi="宋体"/>
          <w:sz w:val="32"/>
          <w:szCs w:val="32"/>
          <w:highlight w:val="none"/>
        </w:rPr>
      </w:pPr>
      <w:r>
        <w:rPr>
          <w:rFonts w:hint="eastAsia" w:ascii="宋体" w:hAnsi="宋体"/>
          <w:bCs/>
          <w:sz w:val="32"/>
          <w:szCs w:val="32"/>
          <w:highlight w:val="none"/>
        </w:rPr>
        <w:t>7.我方</w:t>
      </w:r>
      <w:r>
        <w:rPr>
          <w:rFonts w:hint="eastAsia" w:ascii="宋体" w:hAnsi="宋体"/>
          <w:sz w:val="32"/>
          <w:szCs w:val="32"/>
          <w:highlight w:val="none"/>
        </w:rPr>
        <w:t>愿意向贵方提供任何与该项</w:t>
      </w:r>
      <w:r>
        <w:rPr>
          <w:rFonts w:hint="eastAsia" w:ascii="宋体" w:hAnsi="宋体"/>
          <w:sz w:val="32"/>
          <w:szCs w:val="32"/>
          <w:highlight w:val="none"/>
          <w:lang w:eastAsia="zh-CN"/>
        </w:rPr>
        <w:t>比选文件</w:t>
      </w:r>
      <w:r>
        <w:rPr>
          <w:rFonts w:hint="eastAsia" w:ascii="宋体" w:hAnsi="宋体"/>
          <w:sz w:val="32"/>
          <w:szCs w:val="32"/>
          <w:highlight w:val="none"/>
        </w:rPr>
        <w:t>有关的数据、情况和技术资料，完全理解贵方不一定接受最低价的</w:t>
      </w:r>
      <w:r>
        <w:rPr>
          <w:rFonts w:hint="eastAsia" w:ascii="宋体" w:hAnsi="宋体"/>
          <w:sz w:val="32"/>
          <w:szCs w:val="32"/>
          <w:highlight w:val="none"/>
          <w:lang w:eastAsia="zh-CN"/>
        </w:rPr>
        <w:t>比选文件</w:t>
      </w:r>
      <w:r>
        <w:rPr>
          <w:rFonts w:hint="eastAsia" w:ascii="宋体" w:hAnsi="宋体"/>
          <w:sz w:val="32"/>
          <w:szCs w:val="32"/>
          <w:highlight w:val="none"/>
        </w:rPr>
        <w:t>或收到的任何</w:t>
      </w:r>
      <w:r>
        <w:rPr>
          <w:rFonts w:hint="eastAsia" w:ascii="宋体" w:hAnsi="宋体"/>
          <w:sz w:val="32"/>
          <w:szCs w:val="32"/>
          <w:highlight w:val="none"/>
          <w:lang w:eastAsia="zh-CN"/>
        </w:rPr>
        <w:t>比选文件</w:t>
      </w:r>
      <w:r>
        <w:rPr>
          <w:rFonts w:hint="eastAsia" w:ascii="宋体" w:hAnsi="宋体"/>
          <w:sz w:val="32"/>
          <w:szCs w:val="32"/>
          <w:highlight w:val="none"/>
        </w:rPr>
        <w:t>。</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8.我方授权贵方查询或调查我们递交的与本</w:t>
      </w:r>
      <w:r>
        <w:rPr>
          <w:rFonts w:hint="eastAsia" w:ascii="宋体" w:hAnsi="宋体"/>
          <w:sz w:val="32"/>
          <w:szCs w:val="32"/>
          <w:highlight w:val="none"/>
          <w:lang w:eastAsia="zh-CN"/>
        </w:rPr>
        <w:t>比选文件</w:t>
      </w:r>
      <w:r>
        <w:rPr>
          <w:rFonts w:hint="eastAsia" w:ascii="宋体" w:hAnsi="宋体"/>
          <w:sz w:val="32"/>
          <w:szCs w:val="32"/>
          <w:highlight w:val="none"/>
        </w:rPr>
        <w:t>有关的声明、文件和资料，并同意在贵方的要求下提供相关文件或证书的原件及其他相关书面材料，以及通过我们的开户银行和客户澄清</w:t>
      </w:r>
      <w:r>
        <w:rPr>
          <w:rFonts w:hint="eastAsia" w:ascii="宋体" w:hAnsi="宋体"/>
          <w:sz w:val="32"/>
          <w:szCs w:val="32"/>
          <w:highlight w:val="none"/>
          <w:lang w:eastAsia="zh-CN"/>
        </w:rPr>
        <w:t>比选文件</w:t>
      </w:r>
      <w:r>
        <w:rPr>
          <w:rFonts w:hint="eastAsia" w:ascii="宋体" w:hAnsi="宋体"/>
          <w:sz w:val="32"/>
          <w:szCs w:val="32"/>
          <w:highlight w:val="none"/>
        </w:rPr>
        <w:t>中有关财务和技术方面的问题。</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9.我方承诺：</w:t>
      </w:r>
      <w:r>
        <w:rPr>
          <w:rFonts w:hint="eastAsia" w:ascii="宋体" w:hAnsi="宋体"/>
          <w:sz w:val="32"/>
          <w:szCs w:val="32"/>
          <w:highlight w:val="none"/>
          <w:lang w:eastAsia="zh-CN"/>
        </w:rPr>
        <w:t>采购人</w:t>
      </w:r>
      <w:r>
        <w:rPr>
          <w:rFonts w:hint="eastAsia" w:ascii="宋体" w:hAnsi="宋体"/>
          <w:sz w:val="32"/>
          <w:szCs w:val="32"/>
          <w:highlight w:val="none"/>
        </w:rPr>
        <w:t>在其本国使用我方提供的服务时，不存在任何已知的不合法的情形，也不存在任何已知的与第三方专利权、著作权、商标权或工业设计权相关的任何争议。如果有任何因</w:t>
      </w:r>
      <w:r>
        <w:rPr>
          <w:rFonts w:hint="eastAsia" w:ascii="宋体" w:hAnsi="宋体"/>
          <w:sz w:val="32"/>
          <w:szCs w:val="32"/>
          <w:highlight w:val="none"/>
          <w:lang w:eastAsia="zh-CN"/>
        </w:rPr>
        <w:t>采购人</w:t>
      </w:r>
      <w:r>
        <w:rPr>
          <w:rFonts w:hint="eastAsia" w:ascii="宋体" w:hAnsi="宋体"/>
          <w:sz w:val="32"/>
          <w:szCs w:val="32"/>
          <w:highlight w:val="none"/>
        </w:rPr>
        <w:t>使用我方提供的货物而提起的侵权指控，我方将依法承担全部责任。</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10.我方在本次投标活动中绝无资质挂靠、串标、围标情形，若经贵方查出，立即取消我方投标资格并承担相应的法律责任。</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11.我方未被地市级及以上行政主管部门做出取消投标资格的处罚且该处罚在有效期内的。</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12.我方在以往的采购活动中，无重大违法、违规的不良记录；</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13.与本</w:t>
      </w:r>
      <w:r>
        <w:rPr>
          <w:rFonts w:hint="eastAsia" w:ascii="宋体" w:hAnsi="宋体"/>
          <w:sz w:val="32"/>
          <w:szCs w:val="32"/>
          <w:highlight w:val="none"/>
          <w:lang w:eastAsia="zh-CN"/>
        </w:rPr>
        <w:t>比选文件</w:t>
      </w:r>
      <w:r>
        <w:rPr>
          <w:rFonts w:hint="eastAsia" w:ascii="宋体" w:hAnsi="宋体"/>
          <w:sz w:val="32"/>
          <w:szCs w:val="32"/>
          <w:highlight w:val="none"/>
        </w:rPr>
        <w:t>有关的一切往来通讯请寄：</w:t>
      </w:r>
    </w:p>
    <w:p>
      <w:pPr>
        <w:spacing w:line="530" w:lineRule="exact"/>
        <w:ind w:firstLine="640" w:firstLineChars="200"/>
        <w:rPr>
          <w:rFonts w:ascii="宋体" w:hAnsi="宋体"/>
          <w:sz w:val="32"/>
          <w:szCs w:val="32"/>
          <w:highlight w:val="none"/>
        </w:rPr>
      </w:pPr>
    </w:p>
    <w:p>
      <w:pPr>
        <w:spacing w:line="530" w:lineRule="exact"/>
        <w:ind w:firstLine="640" w:firstLineChars="200"/>
        <w:rPr>
          <w:rFonts w:ascii="宋体" w:hAnsi="宋体"/>
          <w:sz w:val="32"/>
          <w:szCs w:val="32"/>
          <w:highlight w:val="none"/>
        </w:rPr>
      </w:pPr>
      <w:r>
        <w:rPr>
          <w:rFonts w:hint="eastAsia" w:ascii="宋体" w:hAnsi="宋体"/>
          <w:sz w:val="32"/>
          <w:szCs w:val="32"/>
          <w:highlight w:val="none"/>
        </w:rPr>
        <w:t xml:space="preserve">地    址：               传    真：  </w:t>
      </w:r>
    </w:p>
    <w:p>
      <w:pPr>
        <w:spacing w:line="530" w:lineRule="exact"/>
        <w:ind w:firstLine="640" w:firstLineChars="200"/>
        <w:rPr>
          <w:rFonts w:ascii="宋体" w:hAnsi="宋体"/>
          <w:sz w:val="32"/>
          <w:szCs w:val="32"/>
          <w:highlight w:val="none"/>
        </w:rPr>
      </w:pPr>
      <w:r>
        <w:rPr>
          <w:rFonts w:hint="eastAsia" w:ascii="宋体" w:hAnsi="宋体"/>
          <w:sz w:val="32"/>
          <w:szCs w:val="32"/>
          <w:highlight w:val="none"/>
        </w:rPr>
        <w:t>电    话：               电子函件：</w:t>
      </w:r>
    </w:p>
    <w:p>
      <w:pPr>
        <w:spacing w:line="530" w:lineRule="exact"/>
        <w:ind w:firstLine="640" w:firstLineChars="200"/>
        <w:rPr>
          <w:rFonts w:ascii="宋体" w:hAnsi="宋体"/>
          <w:sz w:val="32"/>
          <w:szCs w:val="32"/>
          <w:highlight w:val="none"/>
        </w:rPr>
      </w:pPr>
      <w:r>
        <w:rPr>
          <w:rFonts w:hint="eastAsia" w:ascii="宋体" w:hAnsi="宋体"/>
          <w:sz w:val="32"/>
          <w:szCs w:val="32"/>
          <w:highlight w:val="none"/>
          <w:lang w:eastAsia="zh-CN"/>
        </w:rPr>
        <w:t>投标人</w:t>
      </w:r>
      <w:r>
        <w:rPr>
          <w:rFonts w:hint="eastAsia" w:ascii="宋体" w:hAnsi="宋体"/>
          <w:sz w:val="32"/>
          <w:szCs w:val="32"/>
          <w:highlight w:val="none"/>
        </w:rPr>
        <w:t>名称（盖章）：</w:t>
      </w:r>
    </w:p>
    <w:p>
      <w:pPr>
        <w:spacing w:line="530" w:lineRule="exact"/>
        <w:ind w:firstLine="640" w:firstLineChars="200"/>
        <w:rPr>
          <w:rFonts w:ascii="宋体" w:hAnsi="宋体"/>
          <w:sz w:val="32"/>
          <w:szCs w:val="32"/>
          <w:highlight w:val="none"/>
        </w:rPr>
      </w:pPr>
      <w:r>
        <w:rPr>
          <w:rFonts w:hint="eastAsia" w:ascii="宋体" w:hAnsi="宋体"/>
          <w:sz w:val="32"/>
          <w:szCs w:val="32"/>
          <w:highlight w:val="none"/>
          <w:lang w:eastAsia="zh-CN"/>
        </w:rPr>
        <w:t>投标人</w:t>
      </w:r>
      <w:r>
        <w:rPr>
          <w:rFonts w:hint="eastAsia" w:ascii="宋体" w:hAnsi="宋体"/>
          <w:sz w:val="32"/>
          <w:szCs w:val="32"/>
          <w:highlight w:val="none"/>
        </w:rPr>
        <w:t>授权代表（签字）：</w:t>
      </w:r>
    </w:p>
    <w:p>
      <w:pPr>
        <w:spacing w:line="530" w:lineRule="exact"/>
        <w:ind w:firstLine="640" w:firstLineChars="200"/>
        <w:rPr>
          <w:sz w:val="32"/>
          <w:szCs w:val="32"/>
          <w:highlight w:val="none"/>
        </w:rPr>
      </w:pPr>
      <w:r>
        <w:rPr>
          <w:rFonts w:hint="eastAsia"/>
          <w:sz w:val="32"/>
          <w:szCs w:val="32"/>
          <w:highlight w:val="none"/>
        </w:rPr>
        <w:t>日期：</w:t>
      </w:r>
      <w:bookmarkEnd w:id="20"/>
      <w:bookmarkEnd w:id="21"/>
    </w:p>
    <w:p>
      <w:pPr>
        <w:pStyle w:val="3"/>
        <w:spacing w:line="530" w:lineRule="exact"/>
        <w:rPr>
          <w:rFonts w:hint="eastAsia"/>
          <w:sz w:val="32"/>
          <w:szCs w:val="32"/>
          <w:highlight w:val="none"/>
        </w:rPr>
      </w:pPr>
    </w:p>
    <w:p>
      <w:pPr>
        <w:pStyle w:val="4"/>
        <w:rPr>
          <w:rFonts w:hint="eastAsia"/>
          <w:highlight w:val="none"/>
        </w:rPr>
      </w:pPr>
    </w:p>
    <w:p>
      <w:pPr>
        <w:pStyle w:val="4"/>
        <w:rPr>
          <w:rFonts w:hint="eastAsia"/>
          <w:highlight w:val="none"/>
        </w:rPr>
      </w:pPr>
    </w:p>
    <w:p>
      <w:pPr>
        <w:pStyle w:val="4"/>
        <w:rPr>
          <w:rFonts w:hint="eastAsia"/>
          <w:highlight w:val="none"/>
        </w:rPr>
      </w:pPr>
    </w:p>
    <w:p>
      <w:pPr>
        <w:pStyle w:val="4"/>
        <w:rPr>
          <w:rFonts w:hint="eastAsia"/>
          <w:highlight w:val="none"/>
        </w:rPr>
      </w:pPr>
    </w:p>
    <w:p>
      <w:pPr>
        <w:pStyle w:val="4"/>
        <w:rPr>
          <w:rFonts w:hint="eastAsia"/>
          <w:highlight w:val="none"/>
        </w:rPr>
      </w:pPr>
    </w:p>
    <w:p>
      <w:pPr>
        <w:pStyle w:val="4"/>
        <w:rPr>
          <w:rFonts w:hint="eastAsia"/>
          <w:highlight w:val="none"/>
        </w:rPr>
      </w:pPr>
    </w:p>
    <w:p>
      <w:pPr>
        <w:pStyle w:val="4"/>
        <w:rPr>
          <w:rFonts w:hint="eastAsia"/>
          <w:highlight w:val="none"/>
        </w:rPr>
      </w:pPr>
    </w:p>
    <w:p>
      <w:pPr>
        <w:pStyle w:val="4"/>
        <w:rPr>
          <w:rFonts w:hint="eastAsia"/>
          <w:highlight w:val="none"/>
        </w:rPr>
      </w:pPr>
    </w:p>
    <w:p>
      <w:pPr>
        <w:pStyle w:val="4"/>
        <w:rPr>
          <w:rFonts w:hint="eastAsia"/>
          <w:highlight w:val="none"/>
        </w:rPr>
      </w:pPr>
    </w:p>
    <w:p>
      <w:pPr>
        <w:pStyle w:val="4"/>
        <w:rPr>
          <w:rFonts w:hint="eastAsia"/>
          <w:highlight w:val="none"/>
        </w:rPr>
      </w:pPr>
    </w:p>
    <w:p>
      <w:pPr>
        <w:rPr>
          <w:highlight w:val="none"/>
        </w:rPr>
      </w:pPr>
    </w:p>
    <w:p>
      <w:pPr>
        <w:pStyle w:val="2"/>
        <w:rPr>
          <w:highlight w:val="none"/>
        </w:rPr>
      </w:pPr>
    </w:p>
    <w:p>
      <w:pPr>
        <w:pStyle w:val="2"/>
        <w:rPr>
          <w:highlight w:val="none"/>
        </w:rPr>
      </w:pPr>
    </w:p>
    <w:p>
      <w:pPr>
        <w:jc w:val="center"/>
        <w:rPr>
          <w:rStyle w:val="28"/>
          <w:rFonts w:hint="eastAsia" w:ascii="宋体" w:hAnsi="宋体" w:cstheme="minorBidi"/>
          <w:b w:val="0"/>
          <w:highlight w:val="none"/>
          <w:lang w:val="en-US"/>
        </w:rPr>
      </w:pPr>
      <w:r>
        <w:rPr>
          <w:rStyle w:val="28"/>
          <w:rFonts w:hint="eastAsia" w:ascii="宋体" w:hAnsi="宋体" w:cstheme="minorBidi"/>
          <w:b w:val="0"/>
          <w:highlight w:val="none"/>
          <w:lang w:val="en-US"/>
        </w:rPr>
        <w:t>二、</w:t>
      </w:r>
      <w:r>
        <w:rPr>
          <w:rStyle w:val="28"/>
          <w:rFonts w:hint="eastAsia" w:ascii="宋体" w:hAnsi="宋体" w:cstheme="minorBidi"/>
          <w:b w:val="0"/>
          <w:highlight w:val="none"/>
          <w:lang w:val="en-US" w:eastAsia="zh-CN"/>
        </w:rPr>
        <w:t>安阳大众项目井场工程</w:t>
      </w:r>
      <w:r>
        <w:rPr>
          <w:rStyle w:val="28"/>
          <w:rFonts w:hint="eastAsia" w:ascii="宋体" w:hAnsi="宋体" w:cstheme="minorBidi"/>
          <w:b w:val="0"/>
          <w:highlight w:val="none"/>
          <w:lang w:val="en-US"/>
        </w:rPr>
        <w:t>分项报价表</w:t>
      </w:r>
    </w:p>
    <w:p>
      <w:pPr>
        <w:pStyle w:val="29"/>
        <w:rPr>
          <w:rFonts w:hint="eastAsia" w:ascii="仿宋_GB2312" w:hAnsi="仿宋_GB2312" w:eastAsia="仿宋_GB2312" w:cs="仿宋_GB2312"/>
          <w:bCs/>
          <w:sz w:val="28"/>
          <w:szCs w:val="28"/>
          <w:highlight w:val="none"/>
          <w:lang w:eastAsia="zh-CN"/>
        </w:rPr>
      </w:pPr>
    </w:p>
    <w:p>
      <w:pPr>
        <w:pStyle w:val="12"/>
        <w:adjustRightInd w:val="0"/>
        <w:snapToGrid w:val="0"/>
        <w:spacing w:line="360" w:lineRule="auto"/>
        <w:jc w:val="center"/>
        <w:outlineLvl w:val="1"/>
        <w:rPr>
          <w:rFonts w:hint="default" w:hAnsi="Cambria" w:eastAsia="宋体"/>
          <w:b/>
          <w:sz w:val="24"/>
          <w:szCs w:val="24"/>
          <w:highlight w:val="none"/>
          <w:lang w:val="en-US" w:eastAsia="zh-CN"/>
        </w:rPr>
      </w:pPr>
      <w:bookmarkStart w:id="40" w:name="_Toc31897"/>
      <w:bookmarkStart w:id="41" w:name="_Toc9209"/>
      <w:bookmarkStart w:id="42" w:name="_Toc7392"/>
      <w:bookmarkStart w:id="43" w:name="_Toc18522"/>
      <w:bookmarkStart w:id="44" w:name="_Toc1385"/>
      <w:r>
        <w:rPr>
          <w:rFonts w:hint="eastAsia" w:hAnsi="Cambria"/>
          <w:b/>
          <w:sz w:val="24"/>
          <w:szCs w:val="24"/>
          <w:highlight w:val="none"/>
        </w:rPr>
        <w:t>报价汇总表</w:t>
      </w:r>
      <w:bookmarkEnd w:id="40"/>
      <w:bookmarkEnd w:id="41"/>
      <w:r>
        <w:rPr>
          <w:rFonts w:hint="eastAsia" w:hAnsi="Cambria"/>
          <w:b/>
          <w:sz w:val="24"/>
          <w:szCs w:val="24"/>
          <w:highlight w:val="none"/>
          <w:lang w:eastAsia="zh-CN"/>
        </w:rPr>
        <w:t>（</w:t>
      </w:r>
      <w:r>
        <w:rPr>
          <w:rFonts w:hint="eastAsia" w:hAnsi="Cambria"/>
          <w:b/>
          <w:sz w:val="24"/>
          <w:szCs w:val="24"/>
          <w:highlight w:val="none"/>
          <w:lang w:val="en-US" w:eastAsia="zh-CN"/>
        </w:rPr>
        <w:t>井场道路、井场场地、井场复垦）</w:t>
      </w:r>
      <w:bookmarkEnd w:id="42"/>
      <w:bookmarkEnd w:id="43"/>
      <w:bookmarkEnd w:id="44"/>
    </w:p>
    <w:tbl>
      <w:tblPr>
        <w:tblStyle w:val="21"/>
        <w:tblpPr w:leftFromText="180" w:rightFromText="180" w:vertAnchor="text" w:horzAnchor="page" w:tblpX="1942" w:tblpY="303"/>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838"/>
        <w:gridCol w:w="1800"/>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130" w:type="dxa"/>
            <w:vAlign w:val="center"/>
          </w:tcPr>
          <w:p>
            <w:pPr>
              <w:spacing w:line="360" w:lineRule="auto"/>
              <w:rPr>
                <w:rFonts w:hint="eastAsia" w:ascii="Cambria" w:hAnsi="Cambria"/>
                <w:sz w:val="24"/>
                <w:highlight w:val="none"/>
              </w:rPr>
            </w:pPr>
            <w:r>
              <w:rPr>
                <w:rFonts w:hint="eastAsia" w:ascii="Cambria" w:hAnsi="Cambria"/>
                <w:sz w:val="24"/>
                <w:highlight w:val="none"/>
                <w:lang w:val="en-US" w:eastAsia="zh-CN"/>
              </w:rPr>
              <w:t>投标人</w:t>
            </w:r>
            <w:r>
              <w:rPr>
                <w:rFonts w:hint="eastAsia" w:ascii="Cambria" w:hAnsi="Cambria" w:eastAsia="宋体"/>
                <w:sz w:val="24"/>
                <w:highlight w:val="none"/>
              </w:rPr>
              <w:t>名称</w:t>
            </w:r>
          </w:p>
        </w:tc>
        <w:tc>
          <w:tcPr>
            <w:tcW w:w="6392" w:type="dxa"/>
            <w:gridSpan w:val="3"/>
            <w:vAlign w:val="center"/>
          </w:tcPr>
          <w:p>
            <w:pPr>
              <w:spacing w:line="360" w:lineRule="auto"/>
              <w:rPr>
                <w:rFonts w:hint="eastAsia" w:ascii="Cambria" w:hAnsi="Cambr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130" w:type="dxa"/>
            <w:vAlign w:val="center"/>
          </w:tcPr>
          <w:p>
            <w:pPr>
              <w:spacing w:line="360" w:lineRule="auto"/>
              <w:rPr>
                <w:rFonts w:hint="eastAsia" w:ascii="Cambria" w:hAnsi="Cambria"/>
                <w:sz w:val="24"/>
                <w:highlight w:val="none"/>
              </w:rPr>
            </w:pPr>
            <w:r>
              <w:rPr>
                <w:rFonts w:hint="eastAsia" w:ascii="Cambria" w:hAnsi="Cambria"/>
                <w:sz w:val="24"/>
                <w:highlight w:val="none"/>
              </w:rPr>
              <w:t>投标的标段名称</w:t>
            </w:r>
          </w:p>
        </w:tc>
        <w:tc>
          <w:tcPr>
            <w:tcW w:w="6392" w:type="dxa"/>
            <w:gridSpan w:val="3"/>
            <w:vAlign w:val="center"/>
          </w:tcPr>
          <w:p>
            <w:pPr>
              <w:spacing w:line="360" w:lineRule="auto"/>
              <w:rPr>
                <w:rFonts w:hint="eastAsia" w:ascii="Cambria" w:hAnsi="Cambr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trPr>
        <w:tc>
          <w:tcPr>
            <w:tcW w:w="2130" w:type="dxa"/>
            <w:vAlign w:val="center"/>
          </w:tcPr>
          <w:p>
            <w:pPr>
              <w:spacing w:line="360" w:lineRule="auto"/>
              <w:rPr>
                <w:rFonts w:hint="eastAsia" w:ascii="Cambria" w:hAnsi="Cambria"/>
                <w:sz w:val="24"/>
                <w:highlight w:val="none"/>
              </w:rPr>
            </w:pPr>
            <w:r>
              <w:rPr>
                <w:rFonts w:hint="eastAsia" w:ascii="Cambria" w:hAnsi="Cambria"/>
                <w:sz w:val="24"/>
                <w:highlight w:val="none"/>
              </w:rPr>
              <w:t>投标总价</w:t>
            </w:r>
          </w:p>
        </w:tc>
        <w:tc>
          <w:tcPr>
            <w:tcW w:w="2838" w:type="dxa"/>
            <w:vAlign w:val="center"/>
          </w:tcPr>
          <w:p>
            <w:pPr>
              <w:spacing w:line="360" w:lineRule="auto"/>
              <w:rPr>
                <w:rFonts w:hint="eastAsia" w:ascii="Cambria" w:hAnsi="Cambria"/>
                <w:sz w:val="24"/>
                <w:highlight w:val="none"/>
              </w:rPr>
            </w:pPr>
          </w:p>
        </w:tc>
        <w:tc>
          <w:tcPr>
            <w:tcW w:w="1800" w:type="dxa"/>
            <w:vAlign w:val="center"/>
          </w:tcPr>
          <w:p>
            <w:pPr>
              <w:spacing w:line="360" w:lineRule="auto"/>
              <w:rPr>
                <w:rFonts w:hint="eastAsia" w:ascii="Cambria" w:hAnsi="Cambria"/>
                <w:sz w:val="24"/>
                <w:highlight w:val="none"/>
              </w:rPr>
            </w:pPr>
            <w:r>
              <w:rPr>
                <w:rFonts w:hint="eastAsia" w:ascii="Cambria" w:hAnsi="Cambria"/>
                <w:sz w:val="24"/>
                <w:highlight w:val="none"/>
              </w:rPr>
              <w:t>投标工期</w:t>
            </w:r>
          </w:p>
        </w:tc>
        <w:tc>
          <w:tcPr>
            <w:tcW w:w="1754" w:type="dxa"/>
            <w:vAlign w:val="center"/>
          </w:tcPr>
          <w:p>
            <w:pPr>
              <w:spacing w:line="360" w:lineRule="auto"/>
              <w:rPr>
                <w:rFonts w:hint="eastAsia" w:ascii="Cambria" w:hAnsi="Cambr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130" w:type="dxa"/>
            <w:vAlign w:val="center"/>
          </w:tcPr>
          <w:p>
            <w:pPr>
              <w:spacing w:line="360" w:lineRule="auto"/>
              <w:rPr>
                <w:rFonts w:hint="eastAsia" w:ascii="Cambria" w:hAnsi="Cambria"/>
                <w:sz w:val="24"/>
                <w:highlight w:val="none"/>
              </w:rPr>
            </w:pPr>
            <w:r>
              <w:rPr>
                <w:rFonts w:hint="eastAsia" w:ascii="Cambria" w:hAnsi="Cambria"/>
                <w:sz w:val="24"/>
                <w:highlight w:val="none"/>
              </w:rPr>
              <w:t>投标质量等级</w:t>
            </w:r>
          </w:p>
        </w:tc>
        <w:tc>
          <w:tcPr>
            <w:tcW w:w="2838" w:type="dxa"/>
            <w:vAlign w:val="center"/>
          </w:tcPr>
          <w:p>
            <w:pPr>
              <w:spacing w:line="360" w:lineRule="auto"/>
              <w:rPr>
                <w:rFonts w:hint="eastAsia" w:ascii="Cambria" w:hAnsi="Cambria"/>
                <w:sz w:val="24"/>
                <w:highlight w:val="none"/>
              </w:rPr>
            </w:pPr>
          </w:p>
        </w:tc>
        <w:tc>
          <w:tcPr>
            <w:tcW w:w="1800" w:type="dxa"/>
            <w:vAlign w:val="center"/>
          </w:tcPr>
          <w:p>
            <w:pPr>
              <w:spacing w:line="360" w:lineRule="auto"/>
              <w:rPr>
                <w:rFonts w:hint="eastAsia" w:ascii="Cambria" w:hAnsi="Cambria"/>
                <w:sz w:val="24"/>
                <w:highlight w:val="none"/>
              </w:rPr>
            </w:pPr>
            <w:r>
              <w:rPr>
                <w:rFonts w:hint="eastAsia" w:ascii="Cambria" w:hAnsi="Cambria"/>
                <w:sz w:val="24"/>
                <w:highlight w:val="none"/>
              </w:rPr>
              <w:t>建造师</w:t>
            </w:r>
          </w:p>
        </w:tc>
        <w:tc>
          <w:tcPr>
            <w:tcW w:w="1754" w:type="dxa"/>
            <w:vAlign w:val="center"/>
          </w:tcPr>
          <w:p>
            <w:pPr>
              <w:spacing w:line="360" w:lineRule="auto"/>
              <w:rPr>
                <w:rFonts w:hint="eastAsia" w:ascii="Cambria" w:hAnsi="Cambr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2130" w:type="dxa"/>
            <w:vAlign w:val="center"/>
          </w:tcPr>
          <w:p>
            <w:pPr>
              <w:spacing w:line="360" w:lineRule="auto"/>
              <w:rPr>
                <w:rFonts w:hint="eastAsia" w:ascii="Cambria" w:hAnsi="Cambria"/>
                <w:sz w:val="24"/>
                <w:highlight w:val="none"/>
              </w:rPr>
            </w:pPr>
            <w:r>
              <w:rPr>
                <w:rFonts w:hint="eastAsia" w:ascii="Cambria" w:hAnsi="Cambria"/>
                <w:sz w:val="24"/>
                <w:highlight w:val="none"/>
              </w:rPr>
              <w:t>技术负责人</w:t>
            </w:r>
          </w:p>
        </w:tc>
        <w:tc>
          <w:tcPr>
            <w:tcW w:w="2838" w:type="dxa"/>
            <w:vAlign w:val="center"/>
          </w:tcPr>
          <w:p>
            <w:pPr>
              <w:spacing w:line="360" w:lineRule="auto"/>
              <w:rPr>
                <w:rFonts w:hint="eastAsia" w:ascii="Cambria" w:hAnsi="Cambria"/>
                <w:sz w:val="24"/>
                <w:highlight w:val="none"/>
              </w:rPr>
            </w:pPr>
          </w:p>
        </w:tc>
        <w:tc>
          <w:tcPr>
            <w:tcW w:w="1800" w:type="dxa"/>
            <w:vAlign w:val="center"/>
          </w:tcPr>
          <w:p>
            <w:pPr>
              <w:spacing w:line="360" w:lineRule="auto"/>
              <w:rPr>
                <w:rFonts w:hint="eastAsia" w:ascii="Cambria" w:hAnsi="Cambria"/>
                <w:sz w:val="24"/>
                <w:highlight w:val="none"/>
              </w:rPr>
            </w:pPr>
            <w:r>
              <w:rPr>
                <w:rFonts w:hint="eastAsia" w:ascii="Cambria" w:hAnsi="Cambria"/>
                <w:sz w:val="24"/>
                <w:highlight w:val="none"/>
              </w:rPr>
              <w:t>施工员</w:t>
            </w:r>
          </w:p>
        </w:tc>
        <w:tc>
          <w:tcPr>
            <w:tcW w:w="1754" w:type="dxa"/>
            <w:vAlign w:val="center"/>
          </w:tcPr>
          <w:p>
            <w:pPr>
              <w:spacing w:line="360" w:lineRule="auto"/>
              <w:rPr>
                <w:rFonts w:hint="eastAsia" w:ascii="Cambria" w:hAnsi="Cambr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130" w:type="dxa"/>
            <w:vAlign w:val="center"/>
          </w:tcPr>
          <w:p>
            <w:pPr>
              <w:spacing w:line="360" w:lineRule="auto"/>
              <w:rPr>
                <w:rFonts w:hint="eastAsia" w:ascii="Cambria" w:hAnsi="Cambria"/>
                <w:sz w:val="24"/>
                <w:highlight w:val="none"/>
              </w:rPr>
            </w:pPr>
            <w:r>
              <w:rPr>
                <w:rFonts w:hint="eastAsia" w:ascii="Cambria" w:hAnsi="Cambria"/>
                <w:sz w:val="24"/>
                <w:highlight w:val="none"/>
              </w:rPr>
              <w:t>质量员</w:t>
            </w:r>
          </w:p>
        </w:tc>
        <w:tc>
          <w:tcPr>
            <w:tcW w:w="2838" w:type="dxa"/>
            <w:vAlign w:val="center"/>
          </w:tcPr>
          <w:p>
            <w:pPr>
              <w:spacing w:line="360" w:lineRule="auto"/>
              <w:rPr>
                <w:rFonts w:hint="eastAsia" w:ascii="Cambria" w:hAnsi="Cambria"/>
                <w:sz w:val="24"/>
                <w:highlight w:val="none"/>
              </w:rPr>
            </w:pPr>
          </w:p>
        </w:tc>
        <w:tc>
          <w:tcPr>
            <w:tcW w:w="1800" w:type="dxa"/>
            <w:vAlign w:val="center"/>
          </w:tcPr>
          <w:p>
            <w:pPr>
              <w:spacing w:line="360" w:lineRule="auto"/>
              <w:rPr>
                <w:rFonts w:hint="eastAsia" w:ascii="Cambria" w:hAnsi="Cambria"/>
                <w:sz w:val="24"/>
                <w:highlight w:val="none"/>
              </w:rPr>
            </w:pPr>
            <w:r>
              <w:rPr>
                <w:rFonts w:hint="eastAsia" w:ascii="Cambria" w:hAnsi="Cambria"/>
                <w:sz w:val="24"/>
                <w:highlight w:val="none"/>
              </w:rPr>
              <w:t>安全员</w:t>
            </w:r>
          </w:p>
        </w:tc>
        <w:tc>
          <w:tcPr>
            <w:tcW w:w="1754" w:type="dxa"/>
            <w:vAlign w:val="center"/>
          </w:tcPr>
          <w:p>
            <w:pPr>
              <w:spacing w:line="360" w:lineRule="auto"/>
              <w:rPr>
                <w:rFonts w:hint="eastAsia" w:ascii="Cambria" w:hAnsi="Cambr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130" w:type="dxa"/>
            <w:vAlign w:val="center"/>
          </w:tcPr>
          <w:p>
            <w:pPr>
              <w:spacing w:line="360" w:lineRule="auto"/>
              <w:rPr>
                <w:rFonts w:hint="eastAsia" w:ascii="Cambria" w:hAnsi="Cambria"/>
                <w:sz w:val="24"/>
                <w:highlight w:val="none"/>
              </w:rPr>
            </w:pPr>
            <w:r>
              <w:rPr>
                <w:rFonts w:hint="eastAsia" w:ascii="Cambria" w:hAnsi="Cambria"/>
                <w:sz w:val="24"/>
                <w:highlight w:val="none"/>
              </w:rPr>
              <w:t>材料员</w:t>
            </w:r>
          </w:p>
        </w:tc>
        <w:tc>
          <w:tcPr>
            <w:tcW w:w="2838" w:type="dxa"/>
            <w:vAlign w:val="center"/>
          </w:tcPr>
          <w:p>
            <w:pPr>
              <w:spacing w:line="360" w:lineRule="auto"/>
              <w:rPr>
                <w:rFonts w:hint="eastAsia" w:ascii="Cambria" w:hAnsi="Cambria"/>
                <w:sz w:val="24"/>
                <w:highlight w:val="none"/>
              </w:rPr>
            </w:pPr>
          </w:p>
        </w:tc>
        <w:tc>
          <w:tcPr>
            <w:tcW w:w="1800" w:type="dxa"/>
            <w:vAlign w:val="center"/>
          </w:tcPr>
          <w:p>
            <w:pPr>
              <w:spacing w:line="360" w:lineRule="auto"/>
              <w:rPr>
                <w:rFonts w:hint="eastAsia" w:ascii="Cambria" w:hAnsi="Cambria"/>
                <w:sz w:val="24"/>
                <w:highlight w:val="none"/>
              </w:rPr>
            </w:pPr>
            <w:r>
              <w:rPr>
                <w:rFonts w:hint="eastAsia" w:ascii="Cambria" w:hAnsi="Cambria"/>
                <w:sz w:val="24"/>
                <w:highlight w:val="none"/>
              </w:rPr>
              <w:t>造价员</w:t>
            </w:r>
          </w:p>
        </w:tc>
        <w:tc>
          <w:tcPr>
            <w:tcW w:w="1754" w:type="dxa"/>
            <w:vAlign w:val="center"/>
          </w:tcPr>
          <w:p>
            <w:pPr>
              <w:spacing w:line="360" w:lineRule="auto"/>
              <w:rPr>
                <w:rFonts w:hint="eastAsia" w:ascii="Cambria" w:hAnsi="Cambria"/>
                <w:sz w:val="24"/>
                <w:highlight w:val="none"/>
              </w:rPr>
            </w:pPr>
          </w:p>
        </w:tc>
      </w:tr>
    </w:tbl>
    <w:p>
      <w:pPr>
        <w:spacing w:line="360" w:lineRule="auto"/>
        <w:rPr>
          <w:rFonts w:hint="default" w:ascii="Cambria" w:hAnsi="Cambria" w:eastAsia="宋体"/>
          <w:sz w:val="24"/>
          <w:highlight w:val="none"/>
          <w:lang w:val="en-US" w:eastAsia="zh-CN"/>
        </w:rPr>
      </w:pPr>
      <w:r>
        <w:rPr>
          <w:rFonts w:hint="eastAsia" w:ascii="Cambria" w:hAnsi="Cambria"/>
          <w:sz w:val="24"/>
          <w:highlight w:val="none"/>
          <w:lang w:val="en-US" w:eastAsia="zh-CN"/>
        </w:rPr>
        <w:t>附：井场道路、井场场地、井场复垦报价明细表作为结算依据。</w:t>
      </w:r>
    </w:p>
    <w:p>
      <w:pPr>
        <w:pStyle w:val="2"/>
        <w:rPr>
          <w:rFonts w:hint="eastAsia"/>
          <w:highlight w:val="none"/>
        </w:rPr>
      </w:pPr>
    </w:p>
    <w:p>
      <w:pPr>
        <w:rPr>
          <w:rFonts w:hint="eastAsia" w:ascii="Cambria" w:hAnsi="Cambria"/>
          <w:sz w:val="24"/>
          <w:highlight w:val="none"/>
        </w:rPr>
      </w:pPr>
      <w:r>
        <w:rPr>
          <w:rFonts w:hint="eastAsia" w:ascii="Cambria" w:hAnsi="Cambria"/>
          <w:sz w:val="24"/>
          <w:highlight w:val="none"/>
        </w:rPr>
        <w:br w:type="page"/>
      </w:r>
    </w:p>
    <w:p>
      <w:pPr>
        <w:spacing w:line="360" w:lineRule="auto"/>
        <w:jc w:val="center"/>
        <w:rPr>
          <w:rStyle w:val="28"/>
          <w:rFonts w:hint="eastAsia" w:ascii="宋体" w:hAnsi="宋体" w:cstheme="minorBidi"/>
          <w:b w:val="0"/>
          <w:highlight w:val="none"/>
          <w:lang w:val="en-US" w:eastAsia="zh-CN"/>
        </w:rPr>
      </w:pPr>
      <w:bookmarkStart w:id="45" w:name="_Toc1604"/>
      <w:r>
        <w:rPr>
          <w:rStyle w:val="28"/>
          <w:rFonts w:hint="eastAsia" w:ascii="宋体" w:hAnsi="宋体" w:cstheme="minorBidi"/>
          <w:b w:val="0"/>
          <w:highlight w:val="none"/>
          <w:lang w:val="en-US" w:eastAsia="zh-CN"/>
        </w:rPr>
        <w:t>三、法定代表人身份证明</w:t>
      </w:r>
      <w:bookmarkEnd w:id="45"/>
    </w:p>
    <w:p>
      <w:pPr>
        <w:spacing w:line="360" w:lineRule="auto"/>
        <w:ind w:firstLine="400" w:firstLineChars="200"/>
        <w:rPr>
          <w:rFonts w:ascii="宋体" w:hAnsi="宋体" w:cs="宋体"/>
          <w:sz w:val="20"/>
          <w:highlight w:val="none"/>
        </w:rPr>
      </w:pP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lang w:eastAsia="zh-CN"/>
        </w:rPr>
        <w:t>投标人</w:t>
      </w:r>
      <w:r>
        <w:rPr>
          <w:rFonts w:hint="eastAsia" w:ascii="宋体" w:hAnsi="宋体" w:cs="宋体"/>
          <w:sz w:val="32"/>
          <w:szCs w:val="32"/>
          <w:highlight w:val="none"/>
        </w:rPr>
        <w:t>名称：</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单位性质：</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地址：</w:t>
      </w:r>
      <w:r>
        <w:rPr>
          <w:rFonts w:hint="eastAsia" w:ascii="宋体" w:hAnsi="宋体" w:cs="宋体"/>
          <w:sz w:val="32"/>
          <w:szCs w:val="32"/>
          <w:highlight w:val="none"/>
          <w:u w:val="singl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经营期限：</w:t>
      </w:r>
      <w:r>
        <w:rPr>
          <w:rFonts w:hint="eastAsia" w:ascii="宋体" w:hAnsi="宋体" w:cs="宋体"/>
          <w:sz w:val="32"/>
          <w:szCs w:val="32"/>
          <w:highlight w:val="none"/>
          <w:u w:val="singl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姓名：</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性别：</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年龄：</w:t>
      </w:r>
      <w:r>
        <w:rPr>
          <w:rFonts w:hint="eastAsia" w:ascii="宋体" w:hAnsi="宋体" w:cs="宋体"/>
          <w:sz w:val="32"/>
          <w:szCs w:val="32"/>
          <w:highlight w:val="none"/>
          <w:u w:val="single"/>
        </w:rPr>
        <w:t xml:space="preserve">        </w:t>
      </w:r>
      <w:r>
        <w:rPr>
          <w:rFonts w:hint="eastAsia" w:ascii="宋体" w:hAnsi="宋体" w:cs="宋体"/>
          <w:sz w:val="32"/>
          <w:szCs w:val="32"/>
          <w:highlight w:val="none"/>
        </w:rPr>
        <w:t>职务：</w:t>
      </w:r>
      <w:r>
        <w:rPr>
          <w:rFonts w:hint="eastAsia" w:ascii="宋体" w:hAnsi="宋体" w:cs="宋体"/>
          <w:sz w:val="32"/>
          <w:szCs w:val="32"/>
          <w:highlight w:val="none"/>
          <w:u w:val="singl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系</w:t>
      </w:r>
      <w:r>
        <w:rPr>
          <w:rFonts w:hint="eastAsia" w:ascii="宋体" w:hAnsi="宋体" w:cs="宋体"/>
          <w:sz w:val="32"/>
          <w:szCs w:val="32"/>
          <w:highlight w:val="none"/>
          <w:u w:val="single"/>
        </w:rPr>
        <w:t xml:space="preserve">                           （</w:t>
      </w:r>
      <w:r>
        <w:rPr>
          <w:rFonts w:hint="eastAsia" w:ascii="宋体" w:hAnsi="宋体" w:cs="宋体"/>
          <w:sz w:val="32"/>
          <w:szCs w:val="32"/>
          <w:highlight w:val="none"/>
          <w:u w:val="single"/>
          <w:lang w:eastAsia="zh-CN"/>
        </w:rPr>
        <w:t>投标人</w:t>
      </w:r>
      <w:r>
        <w:rPr>
          <w:rFonts w:hint="eastAsia" w:ascii="宋体" w:hAnsi="宋体" w:cs="宋体"/>
          <w:sz w:val="32"/>
          <w:szCs w:val="32"/>
          <w:highlight w:val="none"/>
          <w:u w:val="single"/>
        </w:rPr>
        <w:t>名称）</w:t>
      </w:r>
      <w:r>
        <w:rPr>
          <w:rFonts w:hint="eastAsia" w:ascii="宋体" w:hAnsi="宋体" w:cs="宋体"/>
          <w:sz w:val="32"/>
          <w:szCs w:val="32"/>
          <w:highlight w:val="none"/>
        </w:rPr>
        <w:t>的法定代表人。</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 xml:space="preserve">特此证明。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附：法定代表人身份证复印件</w:t>
      </w:r>
    </w:p>
    <w:p>
      <w:pPr>
        <w:spacing w:line="560" w:lineRule="exact"/>
        <w:ind w:firstLine="640" w:firstLineChars="200"/>
        <w:rPr>
          <w:rFonts w:ascii="仿宋" w:hAnsi="仿宋" w:eastAsia="仿宋"/>
          <w:sz w:val="32"/>
          <w:szCs w:val="32"/>
          <w:highlight w:val="none"/>
        </w:rPr>
      </w:pPr>
    </w:p>
    <w:p>
      <w:pPr>
        <w:spacing w:line="560" w:lineRule="exact"/>
        <w:ind w:firstLine="640" w:firstLineChars="200"/>
        <w:rPr>
          <w:rFonts w:ascii="仿宋" w:hAnsi="仿宋" w:eastAsia="仿宋"/>
          <w:sz w:val="32"/>
          <w:szCs w:val="32"/>
          <w:highlight w:val="none"/>
        </w:rPr>
      </w:pPr>
    </w:p>
    <w:p>
      <w:pPr>
        <w:spacing w:line="560" w:lineRule="exact"/>
        <w:ind w:firstLine="640" w:firstLineChars="200"/>
        <w:rPr>
          <w:rFonts w:ascii="仿宋" w:hAnsi="仿宋" w:eastAsia="仿宋"/>
          <w:sz w:val="32"/>
          <w:szCs w:val="32"/>
          <w:highlight w:val="none"/>
        </w:rPr>
      </w:pPr>
    </w:p>
    <w:p>
      <w:pPr>
        <w:spacing w:line="560" w:lineRule="exact"/>
        <w:ind w:firstLine="640" w:firstLineChars="200"/>
        <w:rPr>
          <w:rFonts w:ascii="仿宋" w:hAnsi="仿宋" w:eastAsia="仿宋"/>
          <w:sz w:val="32"/>
          <w:szCs w:val="32"/>
          <w:highlight w:val="none"/>
        </w:rPr>
      </w:pPr>
    </w:p>
    <w:p>
      <w:pPr>
        <w:spacing w:line="560" w:lineRule="exact"/>
        <w:rPr>
          <w:rFonts w:ascii="仿宋" w:hAnsi="仿宋" w:eastAsia="仿宋"/>
          <w:sz w:val="32"/>
          <w:szCs w:val="32"/>
          <w:highlight w:val="none"/>
        </w:rPr>
      </w:pPr>
    </w:p>
    <w:p>
      <w:pPr>
        <w:spacing w:line="560" w:lineRule="exact"/>
        <w:rPr>
          <w:rFonts w:ascii="仿宋" w:hAnsi="仿宋" w:eastAsia="仿宋"/>
          <w:sz w:val="32"/>
          <w:szCs w:val="32"/>
          <w:highlight w:val="none"/>
        </w:rPr>
      </w:pPr>
    </w:p>
    <w:p>
      <w:pPr>
        <w:spacing w:line="560" w:lineRule="exact"/>
        <w:ind w:firstLine="640" w:firstLineChars="200"/>
        <w:jc w:val="right"/>
        <w:rPr>
          <w:rFonts w:ascii="宋体" w:hAnsi="宋体" w:cs="宋体"/>
          <w:sz w:val="32"/>
          <w:szCs w:val="32"/>
          <w:highlight w:val="none"/>
        </w:rPr>
      </w:pPr>
      <w:r>
        <w:rPr>
          <w:rFonts w:hint="eastAsia" w:ascii="宋体" w:hAnsi="宋体" w:cs="宋体"/>
          <w:sz w:val="32"/>
          <w:szCs w:val="32"/>
          <w:highlight w:val="none"/>
        </w:rPr>
        <w:t xml:space="preserve">  </w:t>
      </w:r>
    </w:p>
    <w:p>
      <w:pPr>
        <w:spacing w:line="560" w:lineRule="exact"/>
        <w:ind w:firstLine="640" w:firstLineChars="200"/>
        <w:jc w:val="right"/>
        <w:rPr>
          <w:rFonts w:ascii="宋体" w:hAnsi="宋体" w:cs="宋体"/>
          <w:sz w:val="32"/>
          <w:szCs w:val="32"/>
          <w:highlight w:val="none"/>
        </w:rPr>
      </w:pPr>
      <w:r>
        <w:rPr>
          <w:rFonts w:hint="eastAsia" w:ascii="宋体" w:hAnsi="宋体" w:cs="宋体"/>
          <w:sz w:val="32"/>
          <w:szCs w:val="32"/>
          <w:highlight w:val="none"/>
          <w:lang w:eastAsia="zh-CN"/>
        </w:rPr>
        <w:t>投标人</w:t>
      </w:r>
      <w:r>
        <w:rPr>
          <w:rFonts w:hint="eastAsia" w:ascii="宋体" w:hAnsi="宋体" w:cs="宋体"/>
          <w:sz w:val="32"/>
          <w:szCs w:val="32"/>
          <w:highlight w:val="none"/>
        </w:rPr>
        <w:t>：</w:t>
      </w:r>
      <w:r>
        <w:rPr>
          <w:rFonts w:hint="eastAsia" w:ascii="宋体" w:hAnsi="宋体" w:cs="宋体"/>
          <w:sz w:val="32"/>
          <w:szCs w:val="32"/>
          <w:highlight w:val="none"/>
          <w:u w:val="single"/>
        </w:rPr>
        <w:t xml:space="preserve">               </w:t>
      </w:r>
      <w:r>
        <w:rPr>
          <w:rFonts w:hint="eastAsia" w:ascii="宋体" w:hAnsi="宋体" w:cs="宋体"/>
          <w:sz w:val="32"/>
          <w:szCs w:val="32"/>
          <w:highlight w:val="none"/>
        </w:rPr>
        <w:t>（盖单位章）</w:t>
      </w:r>
    </w:p>
    <w:p>
      <w:pPr>
        <w:spacing w:line="560" w:lineRule="exact"/>
        <w:ind w:firstLine="640" w:firstLineChars="200"/>
        <w:jc w:val="right"/>
        <w:rPr>
          <w:rFonts w:ascii="宋体" w:hAnsi="宋体" w:cs="宋体"/>
          <w:sz w:val="32"/>
          <w:szCs w:val="32"/>
          <w:highlight w:val="none"/>
        </w:rPr>
      </w:pPr>
      <w:r>
        <w:rPr>
          <w:rFonts w:hint="eastAsia" w:ascii="宋体" w:hAnsi="宋体" w:cs="宋体"/>
          <w:sz w:val="32"/>
          <w:szCs w:val="32"/>
          <w:highlight w:val="none"/>
        </w:rPr>
        <w:t xml:space="preserve">             </w:t>
      </w:r>
      <w:r>
        <w:rPr>
          <w:rFonts w:hint="eastAsia" w:ascii="宋体" w:hAnsi="宋体" w:cs="宋体"/>
          <w:sz w:val="32"/>
          <w:szCs w:val="32"/>
          <w:highlight w:val="none"/>
          <w:u w:val="single"/>
        </w:rPr>
        <w:t xml:space="preserve">       </w:t>
      </w:r>
      <w:r>
        <w:rPr>
          <w:rFonts w:hint="eastAsia" w:ascii="宋体" w:hAnsi="宋体" w:cs="宋体"/>
          <w:sz w:val="32"/>
          <w:szCs w:val="32"/>
          <w:highlight w:val="none"/>
        </w:rPr>
        <w:t>年</w:t>
      </w:r>
      <w:r>
        <w:rPr>
          <w:rFonts w:hint="eastAsia" w:ascii="宋体" w:hAnsi="宋体" w:cs="宋体"/>
          <w:sz w:val="32"/>
          <w:szCs w:val="32"/>
          <w:highlight w:val="none"/>
          <w:u w:val="single"/>
        </w:rPr>
        <w:t xml:space="preserve">       </w:t>
      </w:r>
      <w:r>
        <w:rPr>
          <w:rFonts w:hint="eastAsia" w:ascii="宋体" w:hAnsi="宋体" w:cs="宋体"/>
          <w:sz w:val="32"/>
          <w:szCs w:val="32"/>
          <w:highlight w:val="none"/>
        </w:rPr>
        <w:t>月</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日 </w:t>
      </w:r>
    </w:p>
    <w:p>
      <w:pPr>
        <w:spacing w:line="360" w:lineRule="auto"/>
        <w:ind w:right="210"/>
        <w:rPr>
          <w:rFonts w:ascii="黑体" w:hAnsi="黑体" w:eastAsia="黑体" w:cs="黑体"/>
          <w:sz w:val="32"/>
          <w:szCs w:val="32"/>
          <w:highlight w:val="none"/>
        </w:rPr>
      </w:pPr>
      <w:r>
        <w:rPr>
          <w:rFonts w:hint="eastAsia" w:ascii="宋体" w:hAnsi="宋体" w:cs="宋体"/>
          <w:sz w:val="28"/>
          <w:szCs w:val="21"/>
          <w:highlight w:val="none"/>
        </w:rPr>
        <w:br w:type="page"/>
      </w:r>
    </w:p>
    <w:p>
      <w:pPr>
        <w:jc w:val="center"/>
        <w:rPr>
          <w:rStyle w:val="28"/>
          <w:rFonts w:hint="eastAsia" w:ascii="宋体" w:hAnsi="宋体" w:cstheme="minorBidi"/>
          <w:b w:val="0"/>
          <w:highlight w:val="none"/>
          <w:lang w:val="en-US" w:eastAsia="zh-CN"/>
        </w:rPr>
      </w:pPr>
      <w:r>
        <w:rPr>
          <w:rStyle w:val="28"/>
          <w:rFonts w:hint="eastAsia" w:ascii="宋体" w:hAnsi="宋体" w:cstheme="minorBidi"/>
          <w:b w:val="0"/>
          <w:highlight w:val="none"/>
          <w:lang w:val="en-US" w:eastAsia="zh-CN"/>
        </w:rPr>
        <w:t>四、法定代表人授权书</w:t>
      </w:r>
    </w:p>
    <w:p>
      <w:pPr>
        <w:spacing w:line="530" w:lineRule="exact"/>
        <w:ind w:firstLine="420"/>
        <w:rPr>
          <w:rFonts w:ascii="宋体" w:hAnsi="宋体"/>
          <w:szCs w:val="21"/>
          <w:highlight w:val="none"/>
        </w:rPr>
      </w:pPr>
      <w:r>
        <w:rPr>
          <w:rFonts w:hint="eastAsia" w:ascii="宋体" w:hAnsi="宋体"/>
          <w:szCs w:val="21"/>
          <w:highlight w:val="none"/>
        </w:rPr>
        <w:t>本授权书声明：注册于[</w:t>
      </w:r>
      <w:r>
        <w:rPr>
          <w:rFonts w:hint="eastAsia" w:ascii="宋体" w:hAnsi="宋体"/>
          <w:szCs w:val="21"/>
          <w:highlight w:val="none"/>
          <w:u w:val="single"/>
        </w:rPr>
        <w:t>国家或地区的名称</w:t>
      </w:r>
      <w:r>
        <w:rPr>
          <w:rFonts w:hint="eastAsia" w:ascii="宋体" w:hAnsi="宋体"/>
          <w:szCs w:val="21"/>
          <w:highlight w:val="none"/>
        </w:rPr>
        <w:t>]的[</w:t>
      </w:r>
      <w:r>
        <w:rPr>
          <w:rFonts w:hint="eastAsia" w:ascii="宋体" w:hAnsi="宋体"/>
          <w:szCs w:val="21"/>
          <w:highlight w:val="none"/>
          <w:u w:val="single"/>
        </w:rPr>
        <w:t>公司名称</w:t>
      </w:r>
      <w:r>
        <w:rPr>
          <w:rFonts w:hint="eastAsia" w:ascii="宋体" w:hAnsi="宋体"/>
          <w:szCs w:val="21"/>
          <w:highlight w:val="none"/>
        </w:rPr>
        <w:t>]的在下面签字或签</w:t>
      </w:r>
      <w:r>
        <w:rPr>
          <w:rFonts w:ascii="宋体" w:hAnsi="宋体"/>
          <w:szCs w:val="21"/>
          <w:highlight w:val="none"/>
        </w:rPr>
        <w:t>章</w:t>
      </w:r>
      <w:r>
        <w:rPr>
          <w:rFonts w:hint="eastAsia" w:ascii="宋体" w:hAnsi="宋体"/>
          <w:szCs w:val="21"/>
          <w:highlight w:val="none"/>
        </w:rPr>
        <w:t>的[</w:t>
      </w:r>
      <w:r>
        <w:rPr>
          <w:rFonts w:hint="eastAsia" w:ascii="宋体" w:hAnsi="宋体"/>
          <w:szCs w:val="21"/>
          <w:highlight w:val="none"/>
          <w:u w:val="single"/>
        </w:rPr>
        <w:t>法定代表人姓名、职务</w:t>
      </w:r>
      <w:r>
        <w:rPr>
          <w:rFonts w:hint="eastAsia" w:ascii="宋体" w:hAnsi="宋体"/>
          <w:szCs w:val="21"/>
          <w:highlight w:val="none"/>
        </w:rPr>
        <w:t>]</w:t>
      </w:r>
      <w:r>
        <w:rPr>
          <w:rFonts w:ascii="宋体" w:hAnsi="宋体"/>
          <w:szCs w:val="21"/>
          <w:highlight w:val="none"/>
        </w:rPr>
        <w:t>（身份证号码为：</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代表本公司授权[</w:t>
      </w:r>
      <w:r>
        <w:rPr>
          <w:rFonts w:ascii="宋体" w:hAnsi="宋体"/>
          <w:szCs w:val="21"/>
          <w:highlight w:val="none"/>
          <w:u w:val="single"/>
        </w:rPr>
        <w:t>公司</w:t>
      </w:r>
      <w:r>
        <w:rPr>
          <w:rFonts w:hint="eastAsia" w:ascii="宋体" w:hAnsi="宋体"/>
          <w:szCs w:val="21"/>
          <w:highlight w:val="none"/>
          <w:u w:val="single"/>
        </w:rPr>
        <w:t>名称</w:t>
      </w:r>
      <w:r>
        <w:rPr>
          <w:rFonts w:hint="eastAsia" w:ascii="宋体" w:hAnsi="宋体"/>
          <w:szCs w:val="21"/>
          <w:highlight w:val="none"/>
        </w:rPr>
        <w:t>]的在下面签字的[</w:t>
      </w:r>
      <w:r>
        <w:rPr>
          <w:rFonts w:hint="eastAsia" w:ascii="宋体" w:hAnsi="宋体"/>
          <w:szCs w:val="21"/>
          <w:highlight w:val="none"/>
          <w:u w:val="single"/>
        </w:rPr>
        <w:t>被授权人的姓名、职务</w:t>
      </w:r>
      <w:r>
        <w:rPr>
          <w:rFonts w:hint="eastAsia" w:ascii="宋体" w:hAnsi="宋体"/>
          <w:szCs w:val="21"/>
          <w:highlight w:val="none"/>
        </w:rPr>
        <w:t>]</w:t>
      </w:r>
      <w:r>
        <w:rPr>
          <w:rFonts w:ascii="宋体" w:hAnsi="宋体"/>
          <w:szCs w:val="21"/>
          <w:highlight w:val="none"/>
        </w:rPr>
        <w:t>（身份证号码为：</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为本公司的合法代理人，就[</w:t>
      </w:r>
      <w:r>
        <w:rPr>
          <w:rFonts w:hint="eastAsia" w:ascii="宋体" w:hAnsi="宋体"/>
          <w:szCs w:val="21"/>
          <w:highlight w:val="none"/>
          <w:u w:val="single"/>
        </w:rPr>
        <w:t>项目名称、</w:t>
      </w:r>
      <w:r>
        <w:rPr>
          <w:rFonts w:ascii="宋体" w:hAnsi="宋体"/>
          <w:szCs w:val="21"/>
          <w:highlight w:val="none"/>
          <w:u w:val="single"/>
        </w:rPr>
        <w:t>项目</w:t>
      </w:r>
      <w:r>
        <w:rPr>
          <w:rFonts w:hint="eastAsia" w:ascii="宋体" w:hAnsi="宋体"/>
          <w:szCs w:val="21"/>
          <w:highlight w:val="none"/>
          <w:u w:val="single"/>
        </w:rPr>
        <w:t>编号</w:t>
      </w:r>
      <w:r>
        <w:rPr>
          <w:rFonts w:hint="eastAsia" w:ascii="宋体" w:hAnsi="宋体"/>
          <w:szCs w:val="21"/>
          <w:highlight w:val="none"/>
        </w:rPr>
        <w:t>]进行投标，以本公司名义处理开</w:t>
      </w:r>
      <w:r>
        <w:rPr>
          <w:rFonts w:ascii="宋体" w:hAnsi="宋体"/>
          <w:szCs w:val="21"/>
          <w:highlight w:val="none"/>
        </w:rPr>
        <w:t>标</w:t>
      </w:r>
      <w:r>
        <w:rPr>
          <w:rFonts w:hint="eastAsia" w:ascii="宋体" w:hAnsi="宋体"/>
          <w:szCs w:val="21"/>
          <w:highlight w:val="none"/>
        </w:rPr>
        <w:t>、评标过程中发生的一切事务。</w:t>
      </w:r>
    </w:p>
    <w:p>
      <w:pPr>
        <w:spacing w:line="530" w:lineRule="exact"/>
        <w:ind w:firstLine="420"/>
        <w:rPr>
          <w:rFonts w:ascii="宋体" w:hAnsi="宋体"/>
          <w:szCs w:val="21"/>
          <w:highlight w:val="none"/>
        </w:rPr>
      </w:pPr>
      <w:r>
        <w:rPr>
          <w:rFonts w:hint="eastAsia" w:ascii="宋体" w:hAnsi="宋体"/>
          <w:szCs w:val="21"/>
          <w:highlight w:val="none"/>
        </w:rPr>
        <w:t>同时我公司承诺：</w:t>
      </w:r>
    </w:p>
    <w:p>
      <w:pPr>
        <w:spacing w:line="530" w:lineRule="exact"/>
        <w:ind w:firstLine="420"/>
        <w:rPr>
          <w:rFonts w:ascii="宋体" w:hAnsi="宋体"/>
          <w:szCs w:val="21"/>
          <w:highlight w:val="none"/>
        </w:rPr>
      </w:pPr>
      <w:r>
        <w:rPr>
          <w:rFonts w:hint="eastAsia" w:ascii="宋体" w:hAnsi="宋体"/>
          <w:szCs w:val="21"/>
          <w:highlight w:val="none"/>
        </w:rPr>
        <w:t>1.我公司本项目被授权人联系方式如下：</w:t>
      </w:r>
    </w:p>
    <w:p>
      <w:pPr>
        <w:spacing w:line="530" w:lineRule="exact"/>
        <w:ind w:firstLine="420"/>
        <w:rPr>
          <w:rFonts w:ascii="宋体" w:hAnsi="宋体"/>
          <w:szCs w:val="21"/>
          <w:highlight w:val="none"/>
        </w:rPr>
      </w:pPr>
      <w:r>
        <w:rPr>
          <w:rFonts w:hint="eastAsia" w:ascii="宋体" w:hAnsi="宋体"/>
          <w:szCs w:val="21"/>
          <w:highlight w:val="none"/>
        </w:rPr>
        <w:t>手机号：              ；微信号：               ；</w:t>
      </w:r>
    </w:p>
    <w:p>
      <w:pPr>
        <w:spacing w:line="530" w:lineRule="exact"/>
        <w:ind w:firstLine="420"/>
        <w:rPr>
          <w:rFonts w:ascii="宋体" w:hAnsi="宋体"/>
          <w:szCs w:val="21"/>
          <w:highlight w:val="none"/>
        </w:rPr>
      </w:pPr>
      <w:r>
        <w:rPr>
          <w:rFonts w:hint="eastAsia" w:ascii="宋体" w:hAnsi="宋体"/>
          <w:szCs w:val="21"/>
          <w:highlight w:val="none"/>
        </w:rPr>
        <w:t>QQ号：               ；电子邮箱：              。</w:t>
      </w:r>
    </w:p>
    <w:p>
      <w:pPr>
        <w:spacing w:line="530" w:lineRule="exact"/>
        <w:ind w:firstLine="420"/>
        <w:rPr>
          <w:rFonts w:ascii="宋体" w:hAnsi="宋体" w:cs="等线"/>
          <w:szCs w:val="21"/>
          <w:highlight w:val="none"/>
        </w:rPr>
      </w:pPr>
      <w:r>
        <w:rPr>
          <w:rFonts w:hint="eastAsia" w:ascii="宋体" w:hAnsi="宋体"/>
          <w:szCs w:val="21"/>
          <w:highlight w:val="none"/>
        </w:rPr>
        <w:t>2.我公司对开标、评标过程中发生的与本项目有关的一切事物</w:t>
      </w:r>
      <w:r>
        <w:rPr>
          <w:rFonts w:hint="eastAsia" w:ascii="宋体" w:hAnsi="宋体" w:cs="等线"/>
          <w:szCs w:val="21"/>
          <w:highlight w:val="none"/>
        </w:rPr>
        <w:t>、我公司被授权人的</w:t>
      </w:r>
      <w:r>
        <w:rPr>
          <w:rFonts w:hint="eastAsia" w:ascii="宋体" w:hAnsi="宋体"/>
          <w:szCs w:val="21"/>
          <w:highlight w:val="none"/>
        </w:rPr>
        <w:t>手机、</w:t>
      </w:r>
      <w:r>
        <w:rPr>
          <w:rFonts w:ascii="宋体" w:hAnsi="宋体"/>
          <w:szCs w:val="21"/>
          <w:highlight w:val="none"/>
        </w:rPr>
        <w:t>微信</w:t>
      </w:r>
      <w:r>
        <w:rPr>
          <w:rFonts w:hint="eastAsia" w:ascii="宋体" w:hAnsi="宋体"/>
          <w:szCs w:val="21"/>
          <w:highlight w:val="none"/>
        </w:rPr>
        <w:t>、</w:t>
      </w:r>
      <w:r>
        <w:rPr>
          <w:rFonts w:ascii="宋体" w:hAnsi="宋体"/>
          <w:szCs w:val="21"/>
          <w:highlight w:val="none"/>
        </w:rPr>
        <w:t>QQ</w:t>
      </w:r>
      <w:r>
        <w:rPr>
          <w:rFonts w:hint="eastAsia" w:ascii="宋体" w:hAnsi="宋体"/>
          <w:szCs w:val="21"/>
          <w:highlight w:val="none"/>
        </w:rPr>
        <w:t>、电子邮件</w:t>
      </w:r>
      <w:r>
        <w:rPr>
          <w:rFonts w:hint="eastAsia" w:ascii="宋体" w:hAnsi="宋体" w:cs="等线"/>
          <w:szCs w:val="21"/>
          <w:highlight w:val="none"/>
        </w:rPr>
        <w:t>等方式的沟通结果均予以承认。</w:t>
      </w:r>
    </w:p>
    <w:p>
      <w:pPr>
        <w:spacing w:line="530" w:lineRule="exact"/>
        <w:ind w:firstLine="420"/>
        <w:rPr>
          <w:rFonts w:ascii="宋体" w:hAnsi="宋体"/>
          <w:szCs w:val="21"/>
          <w:highlight w:val="none"/>
        </w:rPr>
      </w:pPr>
      <w:r>
        <w:rPr>
          <w:rFonts w:hint="eastAsia" w:ascii="宋体" w:hAnsi="宋体"/>
          <w:szCs w:val="21"/>
          <w:highlight w:val="none"/>
        </w:rPr>
        <w:t>3.我公司对开、评标过程中所需的任何澄清与说明予以及时配合。</w:t>
      </w:r>
    </w:p>
    <w:p>
      <w:pPr>
        <w:spacing w:line="530" w:lineRule="exact"/>
        <w:ind w:firstLine="420"/>
        <w:rPr>
          <w:rFonts w:ascii="宋体" w:hAnsi="宋体"/>
          <w:szCs w:val="21"/>
          <w:highlight w:val="none"/>
        </w:rPr>
      </w:pPr>
      <w:r>
        <w:rPr>
          <w:rFonts w:hint="eastAsia" w:ascii="宋体" w:hAnsi="宋体"/>
          <w:szCs w:val="21"/>
          <w:highlight w:val="none"/>
        </w:rPr>
        <w:t>5.我公司同意：如果我公司</w:t>
      </w:r>
      <w:r>
        <w:rPr>
          <w:rFonts w:hint="eastAsia" w:ascii="宋体" w:hAnsi="宋体"/>
          <w:szCs w:val="21"/>
          <w:highlight w:val="none"/>
          <w:lang w:eastAsia="zh-CN"/>
        </w:rPr>
        <w:t>比选文件</w:t>
      </w:r>
      <w:r>
        <w:rPr>
          <w:rFonts w:hint="eastAsia" w:ascii="宋体" w:hAnsi="宋体"/>
          <w:szCs w:val="21"/>
          <w:highlight w:val="none"/>
        </w:rPr>
        <w:t>没有按照上述要求进行密封，在开标现场出现内、外层信封（或箱子）均没有密封完好的情况，贵方可以视同我公司投标无效。</w:t>
      </w:r>
    </w:p>
    <w:p>
      <w:pPr>
        <w:spacing w:line="530" w:lineRule="exact"/>
        <w:ind w:firstLine="420"/>
        <w:rPr>
          <w:rFonts w:ascii="宋体" w:hAnsi="宋体"/>
          <w:szCs w:val="21"/>
          <w:highlight w:val="none"/>
        </w:rPr>
      </w:pPr>
      <w:r>
        <w:rPr>
          <w:rFonts w:hint="eastAsia" w:ascii="宋体" w:hAnsi="宋体"/>
          <w:szCs w:val="21"/>
          <w:highlight w:val="none"/>
        </w:rPr>
        <w:t>6.我公司承诺：在递交</w:t>
      </w:r>
      <w:r>
        <w:rPr>
          <w:rFonts w:hint="eastAsia" w:ascii="宋体" w:hAnsi="宋体"/>
          <w:szCs w:val="21"/>
          <w:highlight w:val="none"/>
          <w:lang w:eastAsia="zh-CN"/>
        </w:rPr>
        <w:t>比选文件</w:t>
      </w:r>
      <w:r>
        <w:rPr>
          <w:rFonts w:hint="eastAsia" w:ascii="宋体" w:hAnsi="宋体"/>
          <w:szCs w:val="21"/>
          <w:highlight w:val="none"/>
        </w:rPr>
        <w:t>截止时间之前将</w:t>
      </w:r>
      <w:r>
        <w:rPr>
          <w:rFonts w:hint="eastAsia" w:ascii="宋体" w:hAnsi="宋体"/>
          <w:szCs w:val="21"/>
          <w:highlight w:val="none"/>
          <w:lang w:eastAsia="zh-CN"/>
        </w:rPr>
        <w:t>比选文件</w:t>
      </w:r>
      <w:r>
        <w:rPr>
          <w:rFonts w:hint="eastAsia" w:ascii="宋体" w:hAnsi="宋体"/>
          <w:szCs w:val="21"/>
          <w:highlight w:val="none"/>
        </w:rPr>
        <w:t>送达下述指定地点：送至南京市栖霞区尧新大道5号前院515室。如未按时送达，视为我司自行放弃本项目投标。</w:t>
      </w:r>
    </w:p>
    <w:p>
      <w:pPr>
        <w:spacing w:line="530" w:lineRule="exact"/>
        <w:ind w:firstLine="420"/>
        <w:rPr>
          <w:rFonts w:ascii="宋体" w:hAnsi="宋体"/>
          <w:szCs w:val="21"/>
          <w:highlight w:val="none"/>
        </w:rPr>
      </w:pPr>
    </w:p>
    <w:p>
      <w:pPr>
        <w:spacing w:line="530" w:lineRule="exact"/>
        <w:ind w:firstLine="420"/>
        <w:rPr>
          <w:rFonts w:ascii="宋体" w:hAnsi="宋体"/>
          <w:szCs w:val="21"/>
          <w:highlight w:val="none"/>
        </w:rPr>
      </w:pPr>
      <w:r>
        <w:rPr>
          <w:rFonts w:hint="eastAsia" w:ascii="宋体" w:hAnsi="宋体"/>
          <w:szCs w:val="21"/>
          <w:highlight w:val="none"/>
        </w:rPr>
        <w:t>本授权书于202[</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]日签字生效，特此声明。</w:t>
      </w:r>
    </w:p>
    <w:p>
      <w:pPr>
        <w:spacing w:line="530" w:lineRule="exact"/>
        <w:ind w:firstLine="210" w:firstLineChars="100"/>
        <w:rPr>
          <w:rFonts w:ascii="宋体" w:hAnsi="宋体"/>
          <w:szCs w:val="21"/>
          <w:highlight w:val="none"/>
        </w:rPr>
      </w:pPr>
    </w:p>
    <w:p>
      <w:pPr>
        <w:spacing w:line="530" w:lineRule="exact"/>
        <w:ind w:firstLine="210" w:firstLineChars="100"/>
        <w:rPr>
          <w:rFonts w:ascii="宋体" w:hAnsi="宋体"/>
          <w:szCs w:val="21"/>
          <w:highlight w:val="none"/>
        </w:rPr>
      </w:pPr>
    </w:p>
    <w:p>
      <w:pPr>
        <w:spacing w:line="530" w:lineRule="exact"/>
        <w:rPr>
          <w:rFonts w:ascii="宋体" w:hAnsi="宋体"/>
          <w:szCs w:val="21"/>
          <w:highlight w:val="none"/>
          <w:u w:val="single"/>
        </w:rPr>
      </w:pPr>
      <w:r>
        <w:rPr>
          <w:rFonts w:hint="eastAsia" w:ascii="宋体" w:hAnsi="宋体"/>
          <w:szCs w:val="21"/>
          <w:highlight w:val="none"/>
          <w:lang w:eastAsia="zh-CN"/>
        </w:rPr>
        <w:t>投标人</w:t>
      </w:r>
      <w:r>
        <w:rPr>
          <w:rFonts w:hint="eastAsia" w:ascii="宋体" w:hAnsi="宋体"/>
          <w:szCs w:val="21"/>
          <w:highlight w:val="none"/>
        </w:rPr>
        <w:t>名称（</w:t>
      </w:r>
      <w:r>
        <w:rPr>
          <w:rFonts w:ascii="宋体" w:hAnsi="宋体"/>
          <w:szCs w:val="21"/>
          <w:highlight w:val="none"/>
        </w:rPr>
        <w:t>公章</w:t>
      </w:r>
      <w:r>
        <w:rPr>
          <w:rFonts w:hint="eastAsia" w:ascii="宋体" w:hAnsi="宋体"/>
          <w:szCs w:val="21"/>
          <w:highlight w:val="none"/>
        </w:rPr>
        <w:t>）</w:t>
      </w:r>
      <w:r>
        <w:rPr>
          <w:rFonts w:hint="eastAsia" w:ascii="宋体" w:hAnsi="宋体"/>
          <w:szCs w:val="21"/>
          <w:highlight w:val="none"/>
          <w:u w:val="single"/>
        </w:rPr>
        <w:t xml:space="preserve">                            </w:t>
      </w:r>
    </w:p>
    <w:p>
      <w:pPr>
        <w:spacing w:line="530" w:lineRule="exact"/>
        <w:rPr>
          <w:rFonts w:ascii="宋体" w:hAnsi="宋体"/>
          <w:szCs w:val="21"/>
          <w:highlight w:val="none"/>
          <w:u w:val="single"/>
        </w:rPr>
      </w:pPr>
      <w:r>
        <w:rPr>
          <w:rFonts w:hint="eastAsia" w:ascii="宋体" w:hAnsi="宋体"/>
          <w:szCs w:val="21"/>
          <w:highlight w:val="none"/>
        </w:rPr>
        <w:t>法定代表人签字或签章</w:t>
      </w:r>
      <w:r>
        <w:rPr>
          <w:rFonts w:hint="eastAsia" w:ascii="宋体" w:hAnsi="宋体"/>
          <w:szCs w:val="21"/>
          <w:highlight w:val="none"/>
          <w:u w:val="single"/>
        </w:rPr>
        <w:t xml:space="preserve">                          </w:t>
      </w:r>
    </w:p>
    <w:p>
      <w:pPr>
        <w:spacing w:line="530" w:lineRule="exact"/>
        <w:rPr>
          <w:rFonts w:ascii="宋体" w:hAnsi="宋体"/>
          <w:szCs w:val="21"/>
          <w:highlight w:val="none"/>
          <w:u w:val="single"/>
        </w:rPr>
      </w:pPr>
      <w:r>
        <w:rPr>
          <w:rFonts w:hint="eastAsia" w:ascii="宋体" w:hAnsi="宋体"/>
          <w:szCs w:val="21"/>
          <w:highlight w:val="none"/>
        </w:rPr>
        <w:t>被授权人签字</w:t>
      </w:r>
      <w:r>
        <w:rPr>
          <w:rFonts w:hint="eastAsia" w:ascii="宋体" w:hAnsi="宋体"/>
          <w:szCs w:val="21"/>
          <w:highlight w:val="none"/>
          <w:u w:val="single"/>
        </w:rPr>
        <w:t xml:space="preserve">                                  </w:t>
      </w:r>
    </w:p>
    <w:p>
      <w:pPr>
        <w:pStyle w:val="18"/>
        <w:ind w:left="0" w:leftChars="0"/>
        <w:rPr>
          <w:highlight w:val="none"/>
        </w:rPr>
      </w:pPr>
    </w:p>
    <w:p>
      <w:pPr>
        <w:spacing w:line="360" w:lineRule="auto"/>
        <w:rPr>
          <w:rFonts w:ascii="宋体" w:cs="宋体"/>
          <w:szCs w:val="21"/>
          <w:highlight w:val="none"/>
        </w:rPr>
      </w:pPr>
      <w:r>
        <w:rPr>
          <w:rFonts w:hint="eastAsia" w:ascii="宋体" w:cs="宋体"/>
          <w:szCs w:val="21"/>
          <w:highlight w:val="none"/>
        </w:rPr>
        <w:t>附：</w:t>
      </w:r>
    </w:p>
    <w:p>
      <w:pPr>
        <w:spacing w:line="360" w:lineRule="auto"/>
        <w:rPr>
          <w:rFonts w:ascii="宋体" w:cs="宋体"/>
          <w:szCs w:val="21"/>
          <w:highlight w:val="none"/>
        </w:rPr>
      </w:pPr>
      <w:r>
        <w:rPr>
          <w:highlight w:val="none"/>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271145</wp:posOffset>
                </wp:positionV>
                <wp:extent cx="2977515" cy="1924685"/>
                <wp:effectExtent l="4445" t="4445" r="15240" b="13970"/>
                <wp:wrapNone/>
                <wp:docPr id="2" name="圆角矩形 2"/>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4.5pt;margin-top:21.35pt;height:151.55pt;width:234.45pt;z-index:251660288;mso-width-relative:page;mso-height-relative:page;" fillcolor="#FFFFFF" filled="t" stroked="t" coordsize="21600,21600" arcsize="0.166666666666667" o:gfxdata="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hP1v21wAAAAkBAAAPAAAAAAAAAAEAIAAAACIAAABkcnMvZG93&#10;bnJldi54bWxQSwECFAAUAAAACACHTuJAmBp38QECAAD+AwAADgAAAAAAAAABACAAAAAmAQAAZHJz&#10;L2Uyb0RvYy54bWxQSwUGAAAAAAYABgBZAQAAmQUAAAAA&#10;">
                <v:fill on="t" focussize="0,0"/>
                <v:stroke color="#000000" joinstyle="round"/>
                <v:imagedata o:title=""/>
                <o:lock v:ext="edit" aspectratio="f"/>
              </v:roundrect>
            </w:pict>
          </mc:Fallback>
        </mc:AlternateContent>
      </w:r>
      <w:r>
        <w:rPr>
          <w:rFonts w:hint="eastAsia" w:ascii="宋体" w:cs="宋体"/>
          <w:szCs w:val="21"/>
          <w:highlight w:val="none"/>
        </w:rPr>
        <w:t>法定代表人身份证复印件（正反面，</w:t>
      </w:r>
      <w:r>
        <w:rPr>
          <w:rFonts w:ascii="宋体"/>
          <w:highlight w:val="none"/>
        </w:rPr>
        <w:t>并</w:t>
      </w:r>
      <w:r>
        <w:rPr>
          <w:rFonts w:hint="eastAsia" w:ascii="宋体"/>
          <w:highlight w:val="none"/>
        </w:rPr>
        <w:t>加</w:t>
      </w:r>
      <w:r>
        <w:rPr>
          <w:rFonts w:ascii="宋体"/>
          <w:highlight w:val="none"/>
        </w:rPr>
        <w:t>盖公章</w:t>
      </w:r>
      <w:r>
        <w:rPr>
          <w:rFonts w:hint="eastAsia" w:ascii="宋体" w:cs="宋体"/>
          <w:szCs w:val="21"/>
          <w:highlight w:val="none"/>
        </w:rPr>
        <w:t>）</w:t>
      </w: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hAnsi="宋体"/>
          <w:highlight w:val="none"/>
        </w:rPr>
      </w:pPr>
    </w:p>
    <w:p>
      <w:pPr>
        <w:spacing w:line="360" w:lineRule="auto"/>
        <w:rPr>
          <w:rFonts w:ascii="宋体" w:hAnsi="宋体"/>
          <w:highlight w:val="none"/>
          <w:u w:val="single"/>
        </w:rPr>
      </w:pPr>
      <w:r>
        <w:rPr>
          <w:highlight w:val="none"/>
        </w:rPr>
        <mc:AlternateContent>
          <mc:Choice Requires="wps">
            <w:drawing>
              <wp:anchor distT="0" distB="0" distL="114300" distR="114300" simplePos="0" relativeHeight="251661312" behindDoc="0" locked="0" layoutInCell="1" allowOverlap="1">
                <wp:simplePos x="0" y="0"/>
                <wp:positionH relativeFrom="column">
                  <wp:posOffset>-71120</wp:posOffset>
                </wp:positionH>
                <wp:positionV relativeFrom="paragraph">
                  <wp:posOffset>290195</wp:posOffset>
                </wp:positionV>
                <wp:extent cx="2977515" cy="1924685"/>
                <wp:effectExtent l="4445" t="4445" r="15240" b="13970"/>
                <wp:wrapNone/>
                <wp:docPr id="1" name="圆角矩形 1"/>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5.6pt;margin-top:22.85pt;height:151.55pt;width:234.45pt;z-index:251661312;mso-width-relative:page;mso-height-relative:page;" fillcolor="#FFFFFF" filled="t" stroked="t" coordsize="21600,21600" arcsize="0.166666666666667" o:gfxdata="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TRP/zWAAAACgEAAA8AAAAAAAAAAQAgAAAAIgAAAGRycy9kb3du&#10;cmV2LnhtbFBLAQIUABQAAAAIAIdO4kCXDopcAQIAAP4DAAAOAAAAAAAAAAEAIAAAACUBAABkcnMv&#10;ZTJvRG9jLnhtbFBLBQYAAAAABgAGAFkBAACYBQAAAAA=&#10;">
                <v:fill on="t" focussize="0,0"/>
                <v:stroke color="#000000" joinstyle="round"/>
                <v:imagedata o:title=""/>
                <o:lock v:ext="edit" aspectratio="f"/>
              </v:roundrect>
            </w:pict>
          </mc:Fallback>
        </mc:AlternateContent>
      </w:r>
      <w:r>
        <w:rPr>
          <w:rFonts w:hint="eastAsia" w:ascii="宋体" w:hAnsi="宋体"/>
          <w:highlight w:val="none"/>
        </w:rPr>
        <w:t>被授权人</w:t>
      </w:r>
      <w:r>
        <w:rPr>
          <w:rFonts w:hint="eastAsia" w:ascii="宋体" w:cs="宋体"/>
          <w:szCs w:val="21"/>
          <w:highlight w:val="none"/>
        </w:rPr>
        <w:t>身份证复印件（正反面，</w:t>
      </w:r>
      <w:r>
        <w:rPr>
          <w:rFonts w:ascii="宋体"/>
          <w:highlight w:val="none"/>
        </w:rPr>
        <w:t>并</w:t>
      </w:r>
      <w:r>
        <w:rPr>
          <w:rFonts w:hint="eastAsia" w:ascii="宋体"/>
          <w:highlight w:val="none"/>
        </w:rPr>
        <w:t>加</w:t>
      </w:r>
      <w:r>
        <w:rPr>
          <w:rFonts w:ascii="宋体"/>
          <w:highlight w:val="none"/>
        </w:rPr>
        <w:t>盖公章</w:t>
      </w:r>
      <w:r>
        <w:rPr>
          <w:rFonts w:hint="eastAsia" w:ascii="宋体" w:cs="宋体"/>
          <w:szCs w:val="21"/>
          <w:highlight w:val="none"/>
        </w:rPr>
        <w:t>）</w:t>
      </w: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spacing w:line="360" w:lineRule="auto"/>
        <w:rPr>
          <w:rFonts w:ascii="宋体" w:hAnsi="宋体"/>
          <w:highlight w:val="none"/>
          <w:u w:val="single"/>
        </w:rPr>
      </w:pPr>
    </w:p>
    <w:p>
      <w:pPr>
        <w:rPr>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pStyle w:val="18"/>
        <w:rPr>
          <w:rFonts w:ascii="黑体" w:eastAsia="黑体"/>
          <w:b/>
          <w:sz w:val="36"/>
          <w:szCs w:val="24"/>
          <w:highlight w:val="none"/>
        </w:rPr>
      </w:pPr>
    </w:p>
    <w:p>
      <w:pPr>
        <w:rPr>
          <w:highlight w:val="none"/>
        </w:rPr>
      </w:pPr>
    </w:p>
    <w:p>
      <w:pPr>
        <w:spacing w:line="360" w:lineRule="auto"/>
        <w:jc w:val="center"/>
        <w:rPr>
          <w:rFonts w:hint="eastAsia" w:ascii="黑体" w:hAnsi="仿宋_GB2312" w:eastAsia="黑体"/>
          <w:bCs/>
          <w:color w:val="000000"/>
          <w:kern w:val="44"/>
          <w:sz w:val="32"/>
          <w:szCs w:val="32"/>
          <w:highlight w:val="none"/>
          <w:lang w:val="en-US" w:eastAsia="zh-CN"/>
        </w:rPr>
      </w:pPr>
    </w:p>
    <w:p>
      <w:pPr>
        <w:spacing w:line="360" w:lineRule="auto"/>
        <w:jc w:val="center"/>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lang w:val="en-US" w:eastAsia="zh-CN"/>
        </w:rPr>
        <w:t>五、</w:t>
      </w:r>
      <w:r>
        <w:rPr>
          <w:rFonts w:hint="eastAsia" w:ascii="黑体" w:hAnsi="仿宋_GB2312" w:eastAsia="黑体"/>
          <w:bCs/>
          <w:color w:val="000000"/>
          <w:kern w:val="44"/>
          <w:sz w:val="32"/>
          <w:szCs w:val="32"/>
          <w:highlight w:val="none"/>
          <w:lang w:eastAsia="zh-CN"/>
        </w:rPr>
        <w:t>投标人</w:t>
      </w:r>
      <w:r>
        <w:rPr>
          <w:rFonts w:hint="eastAsia" w:ascii="黑体" w:hAnsi="仿宋_GB2312" w:eastAsia="黑体"/>
          <w:bCs/>
          <w:color w:val="000000"/>
          <w:kern w:val="44"/>
          <w:sz w:val="32"/>
          <w:szCs w:val="32"/>
          <w:highlight w:val="none"/>
        </w:rPr>
        <w:t>廉洁承诺书</w:t>
      </w:r>
    </w:p>
    <w:p>
      <w:pPr>
        <w:spacing w:line="510" w:lineRule="exact"/>
        <w:rPr>
          <w:rFonts w:ascii="宋体" w:hAnsi="宋体"/>
          <w:sz w:val="32"/>
          <w:szCs w:val="32"/>
          <w:highlight w:val="none"/>
        </w:rPr>
      </w:pPr>
      <w:r>
        <w:rPr>
          <w:rFonts w:hint="eastAsia" w:ascii="宋体" w:hAnsi="宋体"/>
          <w:sz w:val="32"/>
          <w:szCs w:val="32"/>
          <w:highlight w:val="none"/>
        </w:rPr>
        <w:t>江苏长江地质勘查院：</w:t>
      </w:r>
    </w:p>
    <w:p>
      <w:pPr>
        <w:spacing w:line="510" w:lineRule="exact"/>
        <w:ind w:firstLine="420"/>
        <w:jc w:val="left"/>
        <w:rPr>
          <w:rFonts w:ascii="宋体" w:hAnsi="宋体" w:cs="等线"/>
          <w:sz w:val="32"/>
          <w:szCs w:val="32"/>
          <w:highlight w:val="none"/>
        </w:rPr>
      </w:pPr>
      <w:r>
        <w:rPr>
          <w:rFonts w:hint="eastAsia" w:ascii="宋体" w:hAnsi="宋体" w:cs="等线"/>
          <w:sz w:val="32"/>
          <w:szCs w:val="32"/>
          <w:highlight w:val="none"/>
        </w:rPr>
        <w:t>为维护公平竞争的市场秩序，我方自愿在参与贵方组织招 标采购（合作）等商业往来活动中，加强有关人员廉洁从业管理，恪守商业道德，从源头预防和遏制违法、违规、违纪行为发生，特做出以下承诺：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一、严格遵守国家有关法律法规，坚持诚实守信原则，恪 守商业道德，规范商务人员廉洁从业行为。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二、决不伙同他人串标、围标或非法排挤竞争对手，决不 在商业活动中提供虚假资料，决不发生损害贵方合法权益等行 为，决不从事妨碍正常交易的其他违法行为。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三、决不违规获取贵方保密商业活动涉及的所有相关信息，决不与贵方工作人员(含工作人员的配偶、子女及亲属等，下同) 合谋进行弄虚作假、串通</w:t>
      </w:r>
      <w:r>
        <w:rPr>
          <w:rFonts w:hint="eastAsia" w:ascii="宋体" w:hAnsi="宋体" w:cs="等线"/>
          <w:sz w:val="32"/>
          <w:szCs w:val="32"/>
          <w:highlight w:val="none"/>
          <w:lang w:val="en-US" w:eastAsia="zh-CN"/>
        </w:rPr>
        <w:t>采购</w:t>
      </w:r>
      <w:r>
        <w:rPr>
          <w:rFonts w:hint="eastAsia" w:ascii="宋体" w:hAnsi="宋体" w:cs="等线"/>
          <w:sz w:val="32"/>
          <w:szCs w:val="32"/>
          <w:highlight w:val="none"/>
        </w:rPr>
        <w:t>等违规活动。</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五、决不为贵方工作人员提供和安排有可能影响公平、公 正交易的宴请、健身、度假、旅游、娱乐等活动。</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六、决不为贵方工作人员投资入股、个人借款或买卖股票、 债券等提供方便。</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七、决不为贵方工作人员购买或装修住房、婚丧嫁娶、配 偶子女上学或工作安排以及出国出境、旅游等提供方便。</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八、决不违反规定为贵方工作人员在我方相关企业挂名兼 职、合伙经营、介绍承揽业务等提供方便。</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九、贵方对涉嫌不廉洁的商业行为进行调查时，我方有配 合提供证据、作证的义务。</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十、未经贵方同意，我方不向任何新闻媒体、第三人述及 有关贵方工作人员恪守商业道德方面的评价、信息。</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十一、我方承诺未被国家机关列入执行行贿人“黑名单” 或失信被执行人。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十二、发现贵方工作人员有违反本承诺书行为或行为倾向 的，将及时提醒纠正并向贵方纪检监察部门举报，同时积极配 合贵方进行调查。</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十三、本承诺书构成我方与贵方之间进行的所有商业活动所签订合同的不可分割的一部分，不因相关合同期限届满而终止。</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我方自愿接受社会及贵方监督，如有违反本承诺，贵方有 权采取列入</w:t>
      </w:r>
      <w:r>
        <w:rPr>
          <w:rFonts w:hint="eastAsia" w:ascii="宋体" w:hAnsi="宋体" w:cs="等线"/>
          <w:sz w:val="32"/>
          <w:szCs w:val="32"/>
          <w:highlight w:val="none"/>
          <w:lang w:eastAsia="zh-CN"/>
        </w:rPr>
        <w:t>投标人</w:t>
      </w:r>
      <w:r>
        <w:rPr>
          <w:rFonts w:hint="eastAsia" w:ascii="宋体" w:hAnsi="宋体" w:cs="等线"/>
          <w:sz w:val="32"/>
          <w:szCs w:val="32"/>
          <w:highlight w:val="none"/>
        </w:rPr>
        <w:t>黑名单、终止合作、追究相关民事、行政和 刑事责任等措施；给贵方造成不良社会影响或经济损失的，我 方无条件同意解除、终止双方进行的任何商业活动(如，已中标，则中标无效；已签订合同的，终止执行，暂停结算合同未支付款项)，无条件赔偿贵方遭受的经济损失，并列入永久禁入贵方</w:t>
      </w:r>
      <w:r>
        <w:rPr>
          <w:rFonts w:hint="eastAsia" w:ascii="宋体" w:hAnsi="宋体" w:cs="等线"/>
          <w:sz w:val="32"/>
          <w:szCs w:val="32"/>
          <w:highlight w:val="none"/>
          <w:lang w:eastAsia="zh-CN"/>
        </w:rPr>
        <w:t>投标人</w:t>
      </w:r>
      <w:r>
        <w:rPr>
          <w:rFonts w:hint="eastAsia" w:ascii="宋体" w:hAnsi="宋体" w:cs="等线"/>
          <w:sz w:val="32"/>
          <w:szCs w:val="32"/>
          <w:highlight w:val="none"/>
        </w:rPr>
        <w:t>黑名单。</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 xml:space="preserve"> 本承诺书一式两份，贵方和我方各持一份。</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承诺方：（盖章）</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法定代表：（签字）</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注册地址：</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单位联系人：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联系电话：</w:t>
      </w:r>
    </w:p>
    <w:p>
      <w:pPr>
        <w:spacing w:line="360" w:lineRule="auto"/>
        <w:jc w:val="left"/>
        <w:rPr>
          <w:rFonts w:hint="eastAsia" w:ascii="黑体" w:hAnsi="仿宋_GB2312" w:eastAsia="黑体"/>
          <w:bCs/>
          <w:color w:val="000000"/>
          <w:kern w:val="44"/>
          <w:sz w:val="32"/>
          <w:szCs w:val="32"/>
          <w:highlight w:val="none"/>
        </w:rPr>
      </w:pPr>
      <w:r>
        <w:rPr>
          <w:rFonts w:hint="eastAsia" w:ascii="等线" w:hAnsi="等线" w:cs="等线"/>
          <w:highlight w:val="none"/>
        </w:rPr>
        <w:br w:type="page"/>
      </w:r>
    </w:p>
    <w:p>
      <w:pPr>
        <w:spacing w:line="360" w:lineRule="auto"/>
        <w:jc w:val="center"/>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lang w:val="en-US" w:eastAsia="zh-CN"/>
        </w:rPr>
        <w:t>六、</w:t>
      </w:r>
      <w:r>
        <w:rPr>
          <w:rFonts w:hint="eastAsia" w:ascii="黑体" w:hAnsi="仿宋_GB2312" w:eastAsia="黑体"/>
          <w:bCs/>
          <w:color w:val="000000"/>
          <w:kern w:val="44"/>
          <w:sz w:val="32"/>
          <w:szCs w:val="32"/>
          <w:highlight w:val="none"/>
        </w:rPr>
        <w:t>近三年内在经营活动中无违法处罚记录承诺书</w:t>
      </w:r>
    </w:p>
    <w:p>
      <w:pPr>
        <w:spacing w:line="360" w:lineRule="auto"/>
        <w:ind w:firstLine="420"/>
        <w:rPr>
          <w:rFonts w:ascii="黑体" w:hAnsi="仿宋_GB2312" w:eastAsia="黑体"/>
          <w:b/>
          <w:bCs/>
          <w:color w:val="000000"/>
          <w:kern w:val="44"/>
          <w:sz w:val="32"/>
          <w:szCs w:val="32"/>
          <w:highlight w:val="none"/>
        </w:rPr>
      </w:pPr>
    </w:p>
    <w:p>
      <w:pPr>
        <w:spacing w:line="360" w:lineRule="auto"/>
        <w:ind w:firstLine="640" w:firstLineChars="200"/>
        <w:rPr>
          <w:rFonts w:ascii="宋体" w:hAnsi="宋体" w:cs="宋体"/>
          <w:sz w:val="32"/>
          <w:szCs w:val="32"/>
          <w:highlight w:val="none"/>
        </w:rPr>
      </w:pPr>
      <w:r>
        <w:rPr>
          <w:rFonts w:hint="eastAsia"/>
          <w:sz w:val="32"/>
          <w:szCs w:val="32"/>
          <w:highlight w:val="none"/>
        </w:rPr>
        <w:t>我</w:t>
      </w:r>
      <w:r>
        <w:rPr>
          <w:rFonts w:hint="eastAsia" w:ascii="宋体" w:hAnsi="宋体"/>
          <w:bCs/>
          <w:sz w:val="32"/>
          <w:szCs w:val="32"/>
          <w:highlight w:val="none"/>
        </w:rPr>
        <w:t>公司参加</w:t>
      </w:r>
      <w:r>
        <w:rPr>
          <w:rFonts w:hint="eastAsia" w:ascii="宋体" w:hAnsi="宋体"/>
          <w:bCs/>
          <w:sz w:val="32"/>
          <w:szCs w:val="32"/>
          <w:highlight w:val="none"/>
          <w:u w:val="single"/>
        </w:rPr>
        <w:t xml:space="preserve">                </w:t>
      </w:r>
      <w:r>
        <w:rPr>
          <w:rFonts w:hint="eastAsia" w:ascii="宋体" w:hAnsi="宋体"/>
          <w:bCs/>
          <w:sz w:val="32"/>
          <w:szCs w:val="32"/>
          <w:highlight w:val="none"/>
        </w:rPr>
        <w:t>项目谈判，</w:t>
      </w:r>
      <w:r>
        <w:rPr>
          <w:rFonts w:hint="eastAsia" w:ascii="宋体" w:hAnsi="宋体" w:cs="宋体"/>
          <w:sz w:val="32"/>
          <w:szCs w:val="32"/>
          <w:highlight w:val="none"/>
        </w:rPr>
        <w:t>自20</w:t>
      </w:r>
      <w:r>
        <w:rPr>
          <w:rFonts w:hint="eastAsia" w:ascii="宋体" w:hAnsi="宋体" w:cs="宋体"/>
          <w:sz w:val="32"/>
          <w:szCs w:val="32"/>
          <w:highlight w:val="none"/>
          <w:lang w:val="en-US" w:eastAsia="zh-CN"/>
        </w:rPr>
        <w:t>21</w:t>
      </w:r>
      <w:r>
        <w:rPr>
          <w:rFonts w:hint="eastAsia" w:ascii="宋体" w:hAnsi="宋体" w:cs="宋体"/>
          <w:sz w:val="32"/>
          <w:szCs w:val="32"/>
          <w:highlight w:val="none"/>
        </w:rPr>
        <w:t>年1月1日至今，我公司法人、法定代表人、项目经理无行贿犯罪，特此承诺并函告。</w:t>
      </w:r>
    </w:p>
    <w:p>
      <w:pPr>
        <w:spacing w:line="360" w:lineRule="auto"/>
        <w:ind w:firstLine="640" w:firstLineChars="200"/>
        <w:rPr>
          <w:rFonts w:ascii="宋体" w:hAnsi="宋体" w:cs="宋体"/>
          <w:sz w:val="32"/>
          <w:szCs w:val="32"/>
          <w:highlight w:val="none"/>
        </w:rPr>
      </w:pPr>
      <w:r>
        <w:rPr>
          <w:rFonts w:hint="eastAsia" w:ascii="宋体" w:hAnsi="宋体" w:cs="宋体"/>
          <w:sz w:val="32"/>
          <w:szCs w:val="32"/>
          <w:highlight w:val="none"/>
        </w:rPr>
        <w:t>本函自签署之日起生效，如我公司承诺的内容不属实，采购人有权取消我单位的成交资格或解除合同，给贵单位造成实际损失，我公司将承担相应的法律责任。</w:t>
      </w:r>
    </w:p>
    <w:p>
      <w:pPr>
        <w:pStyle w:val="30"/>
        <w:rPr>
          <w:rFonts w:cs="宋体"/>
          <w:sz w:val="32"/>
          <w:szCs w:val="32"/>
          <w:highlight w:val="none"/>
        </w:rPr>
      </w:pPr>
    </w:p>
    <w:p>
      <w:pPr>
        <w:pStyle w:val="30"/>
        <w:rPr>
          <w:rFonts w:cs="宋体"/>
          <w:sz w:val="32"/>
          <w:szCs w:val="32"/>
          <w:highlight w:val="none"/>
        </w:rPr>
      </w:pPr>
    </w:p>
    <w:p>
      <w:pPr>
        <w:pStyle w:val="30"/>
        <w:ind w:firstLine="3404" w:firstLineChars="1064"/>
        <w:jc w:val="right"/>
        <w:rPr>
          <w:rFonts w:cs="宋体"/>
          <w:sz w:val="32"/>
          <w:szCs w:val="32"/>
          <w:highlight w:val="none"/>
        </w:rPr>
      </w:pPr>
      <w:r>
        <w:rPr>
          <w:rFonts w:hint="eastAsia" w:cs="宋体"/>
          <w:sz w:val="32"/>
          <w:szCs w:val="32"/>
          <w:highlight w:val="none"/>
        </w:rPr>
        <w:t>单位负责人签字：</w:t>
      </w:r>
    </w:p>
    <w:p>
      <w:pPr>
        <w:pStyle w:val="30"/>
        <w:ind w:firstLine="6278" w:firstLineChars="1962"/>
        <w:jc w:val="right"/>
        <w:rPr>
          <w:rFonts w:cs="宋体"/>
          <w:sz w:val="32"/>
          <w:szCs w:val="32"/>
          <w:highlight w:val="none"/>
        </w:rPr>
      </w:pPr>
      <w:r>
        <w:rPr>
          <w:rFonts w:hint="eastAsia" w:cs="宋体"/>
          <w:sz w:val="32"/>
          <w:szCs w:val="32"/>
          <w:highlight w:val="none"/>
        </w:rPr>
        <w:t>公司盖章：</w:t>
      </w:r>
    </w:p>
    <w:p>
      <w:pPr>
        <w:pStyle w:val="30"/>
        <w:ind w:firstLine="3404" w:firstLineChars="1064"/>
        <w:jc w:val="right"/>
        <w:rPr>
          <w:rFonts w:cs="宋体"/>
          <w:sz w:val="32"/>
          <w:szCs w:val="32"/>
          <w:highlight w:val="none"/>
        </w:rPr>
      </w:pPr>
      <w:r>
        <w:rPr>
          <w:rFonts w:hint="eastAsia" w:cs="宋体"/>
          <w:sz w:val="32"/>
          <w:szCs w:val="32"/>
          <w:highlight w:val="none"/>
        </w:rPr>
        <w:t>日期：</w:t>
      </w:r>
    </w:p>
    <w:p>
      <w:pPr>
        <w:pStyle w:val="18"/>
        <w:jc w:val="right"/>
        <w:rPr>
          <w:rFonts w:ascii="黑体" w:hAnsi="仿宋_GB2312" w:eastAsia="黑体"/>
          <w:b/>
          <w:bCs/>
          <w:color w:val="000000"/>
          <w:kern w:val="44"/>
          <w:sz w:val="32"/>
          <w:szCs w:val="32"/>
          <w:highlight w:val="none"/>
        </w:rPr>
      </w:pPr>
    </w:p>
    <w:p>
      <w:pPr>
        <w:rPr>
          <w:rFonts w:ascii="黑体" w:hAnsi="仿宋_GB2312" w:eastAsia="黑体"/>
          <w:b/>
          <w:bCs/>
          <w:color w:val="000000"/>
          <w:kern w:val="44"/>
          <w:sz w:val="32"/>
          <w:szCs w:val="32"/>
          <w:highlight w:val="none"/>
        </w:rPr>
      </w:pPr>
    </w:p>
    <w:p>
      <w:pPr>
        <w:pStyle w:val="18"/>
        <w:rPr>
          <w:rFonts w:ascii="黑体" w:hAnsi="仿宋_GB2312" w:eastAsia="黑体"/>
          <w:b/>
          <w:bCs/>
          <w:color w:val="000000"/>
          <w:kern w:val="44"/>
          <w:sz w:val="32"/>
          <w:szCs w:val="32"/>
          <w:highlight w:val="none"/>
        </w:rPr>
      </w:pPr>
    </w:p>
    <w:p>
      <w:pPr>
        <w:rPr>
          <w:rFonts w:ascii="黑体" w:hAnsi="仿宋_GB2312" w:eastAsia="黑体"/>
          <w:b/>
          <w:bCs/>
          <w:color w:val="000000"/>
          <w:kern w:val="44"/>
          <w:sz w:val="32"/>
          <w:szCs w:val="32"/>
          <w:highlight w:val="none"/>
        </w:rPr>
      </w:pPr>
    </w:p>
    <w:p>
      <w:pPr>
        <w:pStyle w:val="18"/>
        <w:rPr>
          <w:rFonts w:ascii="黑体" w:hAnsi="仿宋_GB2312" w:eastAsia="黑体"/>
          <w:b/>
          <w:bCs/>
          <w:color w:val="000000"/>
          <w:kern w:val="44"/>
          <w:sz w:val="32"/>
          <w:szCs w:val="32"/>
          <w:highlight w:val="none"/>
        </w:rPr>
      </w:pPr>
    </w:p>
    <w:p>
      <w:pPr>
        <w:rPr>
          <w:rFonts w:ascii="黑体" w:hAnsi="仿宋_GB2312" w:eastAsia="黑体"/>
          <w:b/>
          <w:bCs/>
          <w:color w:val="000000"/>
          <w:kern w:val="44"/>
          <w:sz w:val="32"/>
          <w:szCs w:val="32"/>
          <w:highlight w:val="none"/>
        </w:rPr>
      </w:pPr>
    </w:p>
    <w:p>
      <w:pPr>
        <w:pStyle w:val="18"/>
        <w:rPr>
          <w:rFonts w:ascii="黑体" w:hAnsi="仿宋_GB2312" w:eastAsia="黑体"/>
          <w:b/>
          <w:bCs/>
          <w:color w:val="000000"/>
          <w:kern w:val="44"/>
          <w:sz w:val="32"/>
          <w:szCs w:val="32"/>
          <w:highlight w:val="none"/>
        </w:rPr>
      </w:pPr>
    </w:p>
    <w:p>
      <w:pPr>
        <w:rPr>
          <w:rFonts w:ascii="黑体" w:hAnsi="仿宋_GB2312" w:eastAsia="黑体"/>
          <w:b/>
          <w:bCs/>
          <w:color w:val="000000"/>
          <w:kern w:val="44"/>
          <w:sz w:val="32"/>
          <w:szCs w:val="32"/>
          <w:highlight w:val="none"/>
        </w:rPr>
      </w:pPr>
    </w:p>
    <w:p>
      <w:pPr>
        <w:rPr>
          <w:rFonts w:hint="eastAsia" w:ascii="黑体" w:hAnsi="仿宋_GB2312" w:eastAsia="黑体"/>
          <w:bCs/>
          <w:color w:val="000000"/>
          <w:kern w:val="44"/>
          <w:sz w:val="32"/>
          <w:szCs w:val="32"/>
          <w:highlight w:val="none"/>
        </w:rPr>
      </w:pPr>
      <w:r>
        <w:rPr>
          <w:rFonts w:hint="eastAsia" w:ascii="黑体" w:hAnsi="仿宋_GB2312" w:eastAsia="黑体"/>
          <w:b/>
          <w:bCs/>
          <w:color w:val="000000"/>
          <w:kern w:val="44"/>
          <w:sz w:val="32"/>
          <w:szCs w:val="32"/>
          <w:highlight w:val="none"/>
        </w:rPr>
        <w:br w:type="page"/>
      </w:r>
    </w:p>
    <w:p>
      <w:pPr>
        <w:jc w:val="center"/>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lang w:val="en-US" w:eastAsia="zh-CN"/>
        </w:rPr>
        <w:t>七、</w:t>
      </w:r>
      <w:r>
        <w:rPr>
          <w:rFonts w:hint="eastAsia" w:ascii="黑体" w:hAnsi="仿宋_GB2312" w:eastAsia="黑体"/>
          <w:bCs/>
          <w:color w:val="000000"/>
          <w:kern w:val="44"/>
          <w:sz w:val="32"/>
          <w:szCs w:val="32"/>
          <w:highlight w:val="none"/>
        </w:rPr>
        <w:t>征信报告（在国家征信平台上下载报告）</w:t>
      </w:r>
    </w:p>
    <w:p>
      <w:pPr>
        <w:rPr>
          <w:rFonts w:ascii="黑体" w:hAnsi="仿宋_GB2312" w:eastAsia="黑体"/>
          <w:b/>
          <w:bCs/>
          <w:color w:val="000000"/>
          <w:kern w:val="44"/>
          <w:sz w:val="32"/>
          <w:szCs w:val="32"/>
          <w:highlight w:val="none"/>
        </w:rPr>
      </w:pPr>
      <w:r>
        <w:rPr>
          <w:rFonts w:hint="eastAsia" w:ascii="黑体" w:hAnsi="仿宋_GB2312" w:eastAsia="黑体"/>
          <w:b/>
          <w:bCs/>
          <w:color w:val="000000"/>
          <w:kern w:val="44"/>
          <w:sz w:val="32"/>
          <w:szCs w:val="32"/>
          <w:highlight w:val="none"/>
        </w:rPr>
        <w:br w:type="page"/>
      </w:r>
    </w:p>
    <w:p>
      <w:pPr>
        <w:pStyle w:val="29"/>
        <w:spacing w:line="560" w:lineRule="exact"/>
        <w:jc w:val="center"/>
        <w:rPr>
          <w:rFonts w:hint="default" w:ascii="黑体" w:hAnsi="仿宋_GB2312" w:eastAsia="黑体" w:cs="Times New Roman"/>
          <w:bCs/>
          <w:color w:val="000000"/>
          <w:kern w:val="44"/>
          <w:sz w:val="32"/>
          <w:szCs w:val="32"/>
          <w:highlight w:val="none"/>
          <w:lang w:val="en-US" w:eastAsia="zh-CN" w:bidi="ar-SA"/>
        </w:rPr>
      </w:pPr>
      <w:r>
        <w:rPr>
          <w:rFonts w:hint="eastAsia" w:ascii="黑体" w:hAnsi="仿宋_GB2312" w:eastAsia="黑体"/>
          <w:bCs/>
          <w:color w:val="000000"/>
          <w:kern w:val="44"/>
          <w:sz w:val="32"/>
          <w:szCs w:val="32"/>
          <w:highlight w:val="none"/>
          <w:lang w:val="en-US" w:eastAsia="zh-CN"/>
        </w:rPr>
        <w:t>八、</w:t>
      </w:r>
      <w:r>
        <w:rPr>
          <w:rFonts w:hint="eastAsia" w:ascii="黑体" w:hAnsi="仿宋_GB2312" w:eastAsia="黑体" w:cs="Times New Roman"/>
          <w:bCs/>
          <w:color w:val="000000"/>
          <w:kern w:val="44"/>
          <w:sz w:val="32"/>
          <w:szCs w:val="32"/>
          <w:highlight w:val="none"/>
          <w:lang w:val="en-US" w:eastAsia="zh-CN" w:bidi="ar-SA"/>
        </w:rPr>
        <w:t>业绩证明（附合同）</w:t>
      </w:r>
    </w:p>
    <w:p>
      <w:pPr>
        <w:pStyle w:val="29"/>
        <w:spacing w:line="560" w:lineRule="exact"/>
        <w:jc w:val="center"/>
        <w:rPr>
          <w:rFonts w:hint="eastAsia" w:ascii="宋体" w:hAnsi="宋体"/>
          <w:sz w:val="32"/>
          <w:szCs w:val="32"/>
          <w:highlight w:val="none"/>
        </w:rPr>
      </w:pPr>
    </w:p>
    <w:p>
      <w:pPr>
        <w:rPr>
          <w:highlight w:val="none"/>
        </w:rPr>
      </w:pPr>
    </w:p>
    <w:p>
      <w:pPr>
        <w:pStyle w:val="17"/>
        <w:rPr>
          <w:highlight w:val="none"/>
        </w:rPr>
      </w:pPr>
    </w:p>
    <w:p>
      <w:pPr>
        <w:rPr>
          <w:highlight w:val="none"/>
        </w:rPr>
      </w:pPr>
    </w:p>
    <w:p>
      <w:pPr>
        <w:pStyle w:val="17"/>
        <w:rPr>
          <w:highlight w:val="none"/>
        </w:rPr>
      </w:pPr>
    </w:p>
    <w:p>
      <w:pPr>
        <w:rPr>
          <w:highlight w:val="none"/>
        </w:rPr>
      </w:pPr>
    </w:p>
    <w:p>
      <w:pPr>
        <w:pStyle w:val="17"/>
        <w:rPr>
          <w:highlight w:val="none"/>
        </w:rPr>
      </w:pPr>
    </w:p>
    <w:p>
      <w:pPr>
        <w:rPr>
          <w:highlight w:val="none"/>
        </w:rPr>
      </w:pPr>
    </w:p>
    <w:p>
      <w:pPr>
        <w:pStyle w:val="17"/>
        <w:rPr>
          <w:highlight w:val="none"/>
        </w:rPr>
      </w:pPr>
    </w:p>
    <w:p>
      <w:pPr>
        <w:rPr>
          <w:highlight w:val="none"/>
        </w:rPr>
      </w:pPr>
    </w:p>
    <w:p>
      <w:pPr>
        <w:pStyle w:val="17"/>
        <w:rPr>
          <w:highlight w:val="none"/>
        </w:rPr>
      </w:pPr>
    </w:p>
    <w:p>
      <w:pPr>
        <w:rPr>
          <w:highlight w:val="none"/>
        </w:rPr>
      </w:pPr>
    </w:p>
    <w:p>
      <w:pPr>
        <w:pStyle w:val="17"/>
        <w:rPr>
          <w:highlight w:val="none"/>
        </w:rPr>
      </w:pPr>
    </w:p>
    <w:p>
      <w:pPr>
        <w:rPr>
          <w:highlight w:val="none"/>
        </w:rPr>
      </w:pPr>
    </w:p>
    <w:p>
      <w:pPr>
        <w:pStyle w:val="17"/>
        <w:rPr>
          <w:highlight w:val="none"/>
        </w:rPr>
      </w:pPr>
    </w:p>
    <w:p>
      <w:pPr>
        <w:rPr>
          <w:highlight w:val="none"/>
        </w:rPr>
      </w:pPr>
    </w:p>
    <w:p>
      <w:pPr>
        <w:pStyle w:val="17"/>
        <w:rPr>
          <w:highlight w:val="none"/>
        </w:rPr>
      </w:pPr>
    </w:p>
    <w:p>
      <w:pPr>
        <w:rPr>
          <w:highlight w:val="none"/>
        </w:rPr>
      </w:pPr>
    </w:p>
    <w:p>
      <w:pPr>
        <w:pStyle w:val="17"/>
        <w:rPr>
          <w:highlight w:val="none"/>
        </w:rPr>
      </w:pPr>
    </w:p>
    <w:p>
      <w:pPr>
        <w:rPr>
          <w:highlight w:val="none"/>
        </w:rPr>
      </w:pPr>
    </w:p>
    <w:p>
      <w:pPr>
        <w:pStyle w:val="17"/>
        <w:rPr>
          <w:highlight w:val="none"/>
        </w:rPr>
      </w:pPr>
    </w:p>
    <w:p>
      <w:pPr>
        <w:rPr>
          <w:highlight w:val="none"/>
        </w:rPr>
      </w:pPr>
    </w:p>
    <w:p>
      <w:pPr>
        <w:pStyle w:val="17"/>
        <w:rPr>
          <w:highlight w:val="none"/>
        </w:rPr>
      </w:pPr>
    </w:p>
    <w:p>
      <w:pPr>
        <w:rPr>
          <w:highlight w:val="none"/>
        </w:rPr>
      </w:pPr>
    </w:p>
    <w:p>
      <w:pPr>
        <w:pStyle w:val="17"/>
        <w:rPr>
          <w:highlight w:val="none"/>
        </w:rPr>
      </w:pPr>
    </w:p>
    <w:p>
      <w:pPr>
        <w:rPr>
          <w:highlight w:val="none"/>
        </w:rPr>
      </w:pPr>
    </w:p>
    <w:p>
      <w:pPr>
        <w:pStyle w:val="17"/>
        <w:rPr>
          <w:highlight w:val="none"/>
        </w:rPr>
      </w:pPr>
    </w:p>
    <w:p>
      <w:pPr>
        <w:rPr>
          <w:highlight w:val="none"/>
        </w:rPr>
      </w:pPr>
    </w:p>
    <w:p>
      <w:pPr>
        <w:pStyle w:val="17"/>
        <w:rPr>
          <w:highlight w:val="none"/>
        </w:rPr>
      </w:pPr>
    </w:p>
    <w:p>
      <w:pPr>
        <w:spacing w:line="360" w:lineRule="auto"/>
        <w:rPr>
          <w:rFonts w:hint="eastAsia" w:ascii="黑体" w:hAnsi="仿宋_GB2312" w:eastAsia="黑体"/>
          <w:bCs/>
          <w:color w:val="000000"/>
          <w:kern w:val="44"/>
          <w:sz w:val="32"/>
          <w:szCs w:val="32"/>
          <w:highlight w:val="none"/>
        </w:rPr>
      </w:pPr>
    </w:p>
    <w:p>
      <w:pPr>
        <w:pStyle w:val="17"/>
        <w:rPr>
          <w:rFonts w:hint="eastAsia" w:ascii="黑体" w:hAnsi="仿宋_GB2312" w:eastAsia="黑体"/>
          <w:bCs/>
          <w:color w:val="000000"/>
          <w:kern w:val="44"/>
          <w:sz w:val="32"/>
          <w:szCs w:val="32"/>
          <w:highlight w:val="none"/>
        </w:rPr>
      </w:pPr>
    </w:p>
    <w:p>
      <w:pPr>
        <w:rPr>
          <w:rFonts w:hint="eastAsia" w:ascii="黑体" w:hAnsi="仿宋_GB2312" w:eastAsia="黑体"/>
          <w:bCs/>
          <w:color w:val="000000"/>
          <w:kern w:val="44"/>
          <w:sz w:val="32"/>
          <w:szCs w:val="32"/>
          <w:highlight w:val="none"/>
        </w:rPr>
      </w:pPr>
    </w:p>
    <w:p>
      <w:pPr>
        <w:pStyle w:val="17"/>
        <w:rPr>
          <w:rFonts w:hint="eastAsia" w:ascii="黑体" w:hAnsi="仿宋_GB2312" w:eastAsia="黑体"/>
          <w:bCs/>
          <w:color w:val="000000"/>
          <w:kern w:val="44"/>
          <w:sz w:val="32"/>
          <w:szCs w:val="32"/>
          <w:highlight w:val="none"/>
        </w:rPr>
      </w:pPr>
    </w:p>
    <w:p>
      <w:pPr>
        <w:rPr>
          <w:rFonts w:hint="eastAsia" w:ascii="黑体" w:hAnsi="仿宋_GB2312" w:eastAsia="黑体"/>
          <w:bCs/>
          <w:color w:val="000000"/>
          <w:kern w:val="44"/>
          <w:sz w:val="32"/>
          <w:szCs w:val="32"/>
          <w:highlight w:val="none"/>
        </w:rPr>
      </w:pPr>
    </w:p>
    <w:p>
      <w:pPr>
        <w:rPr>
          <w:rFonts w:hint="eastAsia"/>
          <w:highlight w:val="none"/>
        </w:rPr>
      </w:pPr>
    </w:p>
    <w:p>
      <w:pPr>
        <w:spacing w:line="360" w:lineRule="auto"/>
        <w:jc w:val="center"/>
        <w:rPr>
          <w:rFonts w:hint="eastAsia" w:ascii="黑体" w:hAnsi="仿宋_GB2312" w:eastAsia="黑体"/>
          <w:bCs/>
          <w:color w:val="000000"/>
          <w:kern w:val="44"/>
          <w:sz w:val="32"/>
          <w:szCs w:val="32"/>
          <w:highlight w:val="none"/>
          <w:lang w:val="en-US" w:eastAsia="zh-CN"/>
        </w:rPr>
      </w:pPr>
    </w:p>
    <w:p>
      <w:pPr>
        <w:spacing w:line="360" w:lineRule="auto"/>
        <w:jc w:val="center"/>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lang w:val="en-US" w:eastAsia="zh-CN"/>
        </w:rPr>
        <w:t>九、</w:t>
      </w:r>
      <w:r>
        <w:rPr>
          <w:rFonts w:hint="eastAsia" w:ascii="黑体" w:hAnsi="仿宋_GB2312" w:eastAsia="黑体"/>
          <w:bCs/>
          <w:color w:val="000000"/>
          <w:kern w:val="44"/>
          <w:sz w:val="32"/>
          <w:szCs w:val="32"/>
          <w:highlight w:val="none"/>
        </w:rPr>
        <w:t>资格证明文件</w:t>
      </w:r>
    </w:p>
    <w:p>
      <w:pPr>
        <w:pStyle w:val="29"/>
        <w:spacing w:line="560" w:lineRule="exact"/>
        <w:jc w:val="center"/>
        <w:rPr>
          <w:rFonts w:ascii="宋体" w:hAnsi="宋体"/>
          <w:sz w:val="32"/>
          <w:szCs w:val="32"/>
          <w:highlight w:val="none"/>
        </w:rPr>
      </w:pPr>
      <w:r>
        <w:rPr>
          <w:rFonts w:hint="eastAsia" w:ascii="宋体" w:hAnsi="宋体"/>
          <w:sz w:val="32"/>
          <w:szCs w:val="32"/>
          <w:highlight w:val="none"/>
        </w:rPr>
        <w:t>资格证明文件（</w:t>
      </w:r>
      <w:r>
        <w:rPr>
          <w:rFonts w:hint="eastAsia" w:ascii="宋体" w:hAnsi="宋体"/>
          <w:color w:val="FF0000"/>
          <w:sz w:val="32"/>
          <w:szCs w:val="32"/>
          <w:highlight w:val="none"/>
        </w:rPr>
        <w:t>需加盖公章，否则无效</w:t>
      </w:r>
      <w:r>
        <w:rPr>
          <w:rFonts w:hint="eastAsia" w:ascii="宋体" w:hAnsi="宋体"/>
          <w:sz w:val="32"/>
          <w:szCs w:val="32"/>
          <w:highlight w:val="none"/>
        </w:rPr>
        <w:t>）</w:t>
      </w:r>
    </w:p>
    <w:p>
      <w:pPr>
        <w:pStyle w:val="29"/>
        <w:spacing w:line="560" w:lineRule="exact"/>
        <w:rPr>
          <w:rFonts w:ascii="宋体" w:hAnsi="宋体"/>
          <w:sz w:val="32"/>
          <w:szCs w:val="32"/>
          <w:highlight w:val="none"/>
        </w:rPr>
      </w:pPr>
      <w:r>
        <w:rPr>
          <w:rFonts w:hint="eastAsia" w:ascii="宋体" w:hAnsi="宋体"/>
          <w:sz w:val="32"/>
          <w:szCs w:val="32"/>
          <w:highlight w:val="none"/>
        </w:rPr>
        <w:t>1、营业执照的复印件</w:t>
      </w:r>
    </w:p>
    <w:p>
      <w:pPr>
        <w:pStyle w:val="29"/>
        <w:spacing w:line="560" w:lineRule="exact"/>
        <w:rPr>
          <w:rFonts w:ascii="宋体" w:hAnsi="宋体"/>
          <w:sz w:val="32"/>
          <w:szCs w:val="32"/>
          <w:highlight w:val="none"/>
        </w:rPr>
      </w:pPr>
      <w:r>
        <w:rPr>
          <w:rFonts w:hint="eastAsia" w:ascii="宋体" w:hAnsi="宋体"/>
          <w:sz w:val="32"/>
          <w:szCs w:val="32"/>
          <w:highlight w:val="none"/>
        </w:rPr>
        <w:t>2、开户许可证</w:t>
      </w:r>
    </w:p>
    <w:p>
      <w:pPr>
        <w:pStyle w:val="29"/>
        <w:spacing w:line="560" w:lineRule="exact"/>
        <w:rPr>
          <w:rFonts w:ascii="宋体" w:hAnsi="宋体"/>
          <w:sz w:val="32"/>
          <w:szCs w:val="32"/>
          <w:highlight w:val="none"/>
        </w:rPr>
      </w:pPr>
      <w:r>
        <w:rPr>
          <w:rFonts w:hint="eastAsia" w:ascii="宋体" w:hAnsi="宋体"/>
          <w:sz w:val="32"/>
          <w:szCs w:val="32"/>
          <w:highlight w:val="none"/>
          <w:lang w:val="en-US" w:eastAsia="zh-CN"/>
        </w:rPr>
        <w:t>3</w:t>
      </w:r>
      <w:r>
        <w:rPr>
          <w:rFonts w:hint="eastAsia" w:ascii="宋体" w:hAnsi="宋体"/>
          <w:sz w:val="32"/>
          <w:szCs w:val="32"/>
          <w:highlight w:val="none"/>
        </w:rPr>
        <w:t>、其他资格证明文件。</w:t>
      </w:r>
    </w:p>
    <w:p>
      <w:pPr>
        <w:rPr>
          <w:highlight w:val="none"/>
        </w:rPr>
      </w:pPr>
    </w:p>
    <w:p>
      <w:pPr>
        <w:rPr>
          <w:highlight w:val="none"/>
        </w:rPr>
      </w:pPr>
    </w:p>
    <w:p>
      <w:pPr>
        <w:rPr>
          <w:highlight w:val="none"/>
        </w:rPr>
      </w:pPr>
    </w:p>
    <w:sectPr>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D0639E"/>
    <w:multiLevelType w:val="singleLevel"/>
    <w:tmpl w:val="DED0639E"/>
    <w:lvl w:ilvl="0" w:tentative="0">
      <w:start w:val="3"/>
      <w:numFmt w:val="chineseCounting"/>
      <w:suff w:val="space"/>
      <w:lvlText w:val="第%1章"/>
      <w:lvlJc w:val="left"/>
      <w:rPr>
        <w:rFonts w:hint="eastAsia"/>
      </w:rPr>
    </w:lvl>
  </w:abstractNum>
  <w:abstractNum w:abstractNumId="1">
    <w:nsid w:val="39B04A2F"/>
    <w:multiLevelType w:val="singleLevel"/>
    <w:tmpl w:val="39B04A2F"/>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yMzIyYjUzMjNhZGNlNmUyYTU2MzJiZDNhODhlNmIifQ=="/>
  </w:docVars>
  <w:rsids>
    <w:rsidRoot w:val="3A2B41AB"/>
    <w:rsid w:val="020C4532"/>
    <w:rsid w:val="02D23086"/>
    <w:rsid w:val="043D1A83"/>
    <w:rsid w:val="051E40A7"/>
    <w:rsid w:val="05A607FA"/>
    <w:rsid w:val="05E6498A"/>
    <w:rsid w:val="06D73361"/>
    <w:rsid w:val="085D24E6"/>
    <w:rsid w:val="089E491D"/>
    <w:rsid w:val="09AB4631"/>
    <w:rsid w:val="0B472137"/>
    <w:rsid w:val="0C3E79DE"/>
    <w:rsid w:val="0C87589C"/>
    <w:rsid w:val="0CD12528"/>
    <w:rsid w:val="0D41054D"/>
    <w:rsid w:val="0D815DD4"/>
    <w:rsid w:val="0D865199"/>
    <w:rsid w:val="0DB2377B"/>
    <w:rsid w:val="0DC21F49"/>
    <w:rsid w:val="0FAB0611"/>
    <w:rsid w:val="102962AF"/>
    <w:rsid w:val="10AD127D"/>
    <w:rsid w:val="11005262"/>
    <w:rsid w:val="11365128"/>
    <w:rsid w:val="12543AB7"/>
    <w:rsid w:val="12D14296"/>
    <w:rsid w:val="12D313AB"/>
    <w:rsid w:val="13557018"/>
    <w:rsid w:val="139818AC"/>
    <w:rsid w:val="13A75E69"/>
    <w:rsid w:val="14902DA1"/>
    <w:rsid w:val="14A01236"/>
    <w:rsid w:val="14EF5D19"/>
    <w:rsid w:val="154A11A2"/>
    <w:rsid w:val="15A5287C"/>
    <w:rsid w:val="16585B40"/>
    <w:rsid w:val="168230D4"/>
    <w:rsid w:val="169A1CB5"/>
    <w:rsid w:val="179B5CE4"/>
    <w:rsid w:val="182A6AB6"/>
    <w:rsid w:val="18AA3935"/>
    <w:rsid w:val="18E13BCB"/>
    <w:rsid w:val="18FE652B"/>
    <w:rsid w:val="1B040045"/>
    <w:rsid w:val="1B1F6C2C"/>
    <w:rsid w:val="1B485BA7"/>
    <w:rsid w:val="1BE45A3C"/>
    <w:rsid w:val="1DEA2E20"/>
    <w:rsid w:val="1E096ACF"/>
    <w:rsid w:val="1E9626F5"/>
    <w:rsid w:val="1F642E60"/>
    <w:rsid w:val="1FB913FE"/>
    <w:rsid w:val="204A64FA"/>
    <w:rsid w:val="20547378"/>
    <w:rsid w:val="2100305C"/>
    <w:rsid w:val="22D777F4"/>
    <w:rsid w:val="23571659"/>
    <w:rsid w:val="23DC3BD6"/>
    <w:rsid w:val="24612064"/>
    <w:rsid w:val="25987D07"/>
    <w:rsid w:val="25CC175F"/>
    <w:rsid w:val="262F3F07"/>
    <w:rsid w:val="26BC306A"/>
    <w:rsid w:val="26FB054E"/>
    <w:rsid w:val="29F86FC6"/>
    <w:rsid w:val="2A642EB7"/>
    <w:rsid w:val="2A922F77"/>
    <w:rsid w:val="2AB6787F"/>
    <w:rsid w:val="2B2008F4"/>
    <w:rsid w:val="2B473D61"/>
    <w:rsid w:val="2C043A01"/>
    <w:rsid w:val="2E1C77D8"/>
    <w:rsid w:val="2E287309"/>
    <w:rsid w:val="2F3E2306"/>
    <w:rsid w:val="2FCD4A51"/>
    <w:rsid w:val="2FCF2577"/>
    <w:rsid w:val="30155E33"/>
    <w:rsid w:val="301B57BD"/>
    <w:rsid w:val="303B5E5F"/>
    <w:rsid w:val="30AF2473"/>
    <w:rsid w:val="31AF3769"/>
    <w:rsid w:val="31D200FD"/>
    <w:rsid w:val="32221084"/>
    <w:rsid w:val="331E37FE"/>
    <w:rsid w:val="33C20973"/>
    <w:rsid w:val="33EA3E24"/>
    <w:rsid w:val="349268AC"/>
    <w:rsid w:val="357716E7"/>
    <w:rsid w:val="37164F30"/>
    <w:rsid w:val="37712166"/>
    <w:rsid w:val="3A2B41AB"/>
    <w:rsid w:val="3A414072"/>
    <w:rsid w:val="3A7F63EE"/>
    <w:rsid w:val="3B0D471D"/>
    <w:rsid w:val="3BF151D9"/>
    <w:rsid w:val="3F446ADE"/>
    <w:rsid w:val="3F63082C"/>
    <w:rsid w:val="40EC2DAE"/>
    <w:rsid w:val="410E3013"/>
    <w:rsid w:val="41447783"/>
    <w:rsid w:val="41D43885"/>
    <w:rsid w:val="41D852BC"/>
    <w:rsid w:val="423A703E"/>
    <w:rsid w:val="42AD499A"/>
    <w:rsid w:val="42CE4911"/>
    <w:rsid w:val="4307194A"/>
    <w:rsid w:val="43923B90"/>
    <w:rsid w:val="454113CA"/>
    <w:rsid w:val="4597723C"/>
    <w:rsid w:val="46357180"/>
    <w:rsid w:val="474A5ABA"/>
    <w:rsid w:val="47D209FF"/>
    <w:rsid w:val="47FD1C99"/>
    <w:rsid w:val="4AE73A21"/>
    <w:rsid w:val="4B0610EB"/>
    <w:rsid w:val="4C03562B"/>
    <w:rsid w:val="4D8B2E35"/>
    <w:rsid w:val="4E3B72FE"/>
    <w:rsid w:val="4F4026F2"/>
    <w:rsid w:val="4F4331C8"/>
    <w:rsid w:val="4F936840"/>
    <w:rsid w:val="503C6221"/>
    <w:rsid w:val="50636741"/>
    <w:rsid w:val="50722D7F"/>
    <w:rsid w:val="51475FBA"/>
    <w:rsid w:val="525F2A86"/>
    <w:rsid w:val="52A91A6A"/>
    <w:rsid w:val="52CF2B6E"/>
    <w:rsid w:val="5302488E"/>
    <w:rsid w:val="54A0435F"/>
    <w:rsid w:val="54AD082A"/>
    <w:rsid w:val="54EB3100"/>
    <w:rsid w:val="56010E2D"/>
    <w:rsid w:val="56031446"/>
    <w:rsid w:val="564C7BCE"/>
    <w:rsid w:val="569A6B8C"/>
    <w:rsid w:val="56C26B22"/>
    <w:rsid w:val="56D71B8E"/>
    <w:rsid w:val="57320DF1"/>
    <w:rsid w:val="57D02009"/>
    <w:rsid w:val="57E427B4"/>
    <w:rsid w:val="581B3CFC"/>
    <w:rsid w:val="598C4EB2"/>
    <w:rsid w:val="59D02D2F"/>
    <w:rsid w:val="5A493AAE"/>
    <w:rsid w:val="5ABA4F45"/>
    <w:rsid w:val="5B2F1F99"/>
    <w:rsid w:val="5BA10673"/>
    <w:rsid w:val="5C403D31"/>
    <w:rsid w:val="5CAC44FC"/>
    <w:rsid w:val="5CE565AC"/>
    <w:rsid w:val="5CFE264B"/>
    <w:rsid w:val="5DB96B1E"/>
    <w:rsid w:val="5E9B7945"/>
    <w:rsid w:val="5F0202B7"/>
    <w:rsid w:val="60044A53"/>
    <w:rsid w:val="60200971"/>
    <w:rsid w:val="61D218D0"/>
    <w:rsid w:val="624F78B5"/>
    <w:rsid w:val="62724E61"/>
    <w:rsid w:val="62FC4073"/>
    <w:rsid w:val="63044341"/>
    <w:rsid w:val="631657EC"/>
    <w:rsid w:val="63D95197"/>
    <w:rsid w:val="64686F03"/>
    <w:rsid w:val="64A77044"/>
    <w:rsid w:val="64AA08E2"/>
    <w:rsid w:val="656C403D"/>
    <w:rsid w:val="65AD2209"/>
    <w:rsid w:val="66134265"/>
    <w:rsid w:val="66DD3436"/>
    <w:rsid w:val="68AD3DF1"/>
    <w:rsid w:val="6954706E"/>
    <w:rsid w:val="69DF102E"/>
    <w:rsid w:val="6A2971B4"/>
    <w:rsid w:val="6B030D4C"/>
    <w:rsid w:val="6B2B3DFF"/>
    <w:rsid w:val="6B6C069F"/>
    <w:rsid w:val="6D0B32B6"/>
    <w:rsid w:val="6D0E5786"/>
    <w:rsid w:val="6D415B5B"/>
    <w:rsid w:val="6E054DDB"/>
    <w:rsid w:val="6E5D0773"/>
    <w:rsid w:val="6F63625D"/>
    <w:rsid w:val="6FC935F6"/>
    <w:rsid w:val="707324D0"/>
    <w:rsid w:val="70D25448"/>
    <w:rsid w:val="73216213"/>
    <w:rsid w:val="738B7B30"/>
    <w:rsid w:val="74520C5C"/>
    <w:rsid w:val="74DD616A"/>
    <w:rsid w:val="75ED062E"/>
    <w:rsid w:val="76937428"/>
    <w:rsid w:val="769B2EDE"/>
    <w:rsid w:val="76DB2B7D"/>
    <w:rsid w:val="77003AFF"/>
    <w:rsid w:val="77DF7B5B"/>
    <w:rsid w:val="780B6E7A"/>
    <w:rsid w:val="78511348"/>
    <w:rsid w:val="78AF03ED"/>
    <w:rsid w:val="79220866"/>
    <w:rsid w:val="79B50C4D"/>
    <w:rsid w:val="7ACB6FE8"/>
    <w:rsid w:val="7C6D4277"/>
    <w:rsid w:val="7CB24FCC"/>
    <w:rsid w:val="7D567401"/>
    <w:rsid w:val="7E941F8F"/>
    <w:rsid w:val="7FB31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qFormat/>
    <w:uiPriority w:val="0"/>
    <w:pPr>
      <w:keepNext/>
      <w:keepLines/>
      <w:spacing w:before="340" w:after="330" w:line="576" w:lineRule="auto"/>
      <w:outlineLvl w:val="0"/>
    </w:pPr>
    <w:rPr>
      <w:b/>
      <w:kern w:val="44"/>
      <w:sz w:val="44"/>
      <w:szCs w:val="24"/>
    </w:rPr>
  </w:style>
  <w:style w:type="paragraph" w:styleId="6">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7">
    <w:name w:val="heading 3"/>
    <w:basedOn w:val="1"/>
    <w:next w:val="8"/>
    <w:qFormat/>
    <w:uiPriority w:val="0"/>
    <w:pPr>
      <w:keepNext/>
      <w:keepLines/>
      <w:ind w:firstLine="2718" w:firstLineChars="846"/>
      <w:outlineLvl w:val="2"/>
    </w:pPr>
    <w:rPr>
      <w:rFonts w:ascii="Cambria" w:hAnsi="Cambria"/>
      <w:b/>
      <w:snapToGrid w:val="0"/>
      <w:sz w:val="32"/>
      <w:szCs w:val="32"/>
    </w:rPr>
  </w:style>
  <w:style w:type="paragraph" w:styleId="9">
    <w:name w:val="heading 4"/>
    <w:basedOn w:val="6"/>
    <w:next w:val="1"/>
    <w:qFormat/>
    <w:uiPriority w:val="0"/>
    <w:pPr>
      <w:keepNext/>
      <w:keepLines/>
      <w:spacing w:before="280" w:after="290" w:line="376" w:lineRule="auto"/>
      <w:outlineLvl w:val="3"/>
    </w:pPr>
    <w:rPr>
      <w:rFonts w:ascii="等线 Light" w:hAnsi="等线 Light" w:eastAsia="等线 Light"/>
      <w:bCs/>
      <w:sz w:val="28"/>
      <w:szCs w:val="28"/>
    </w:rPr>
  </w:style>
  <w:style w:type="character" w:default="1" w:styleId="20">
    <w:name w:val="Default Paragraph Font"/>
    <w:semiHidden/>
    <w:qFormat/>
    <w:uiPriority w:val="0"/>
  </w:style>
  <w:style w:type="table" w:default="1" w:styleId="21">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pPr>
    <w:rPr>
      <w:rFonts w:ascii="Times New Roman"/>
      <w:sz w:val="32"/>
    </w:rPr>
  </w:style>
  <w:style w:type="paragraph" w:styleId="3">
    <w:name w:val="Body Text"/>
    <w:basedOn w:val="1"/>
    <w:next w:val="4"/>
    <w:qFormat/>
    <w:uiPriority w:val="0"/>
    <w:pPr>
      <w:spacing w:after="120"/>
    </w:pPr>
  </w:style>
  <w:style w:type="paragraph" w:styleId="4">
    <w:name w:val="Body Text 2"/>
    <w:basedOn w:val="1"/>
    <w:qFormat/>
    <w:uiPriority w:val="0"/>
    <w:rPr>
      <w:color w:val="FF0000"/>
    </w:rPr>
  </w:style>
  <w:style w:type="paragraph" w:styleId="8">
    <w:name w:val="Normal Indent"/>
    <w:basedOn w:val="1"/>
    <w:next w:val="1"/>
    <w:qFormat/>
    <w:uiPriority w:val="0"/>
    <w:pPr>
      <w:widowControl/>
      <w:ind w:firstLine="420"/>
      <w:jc w:val="left"/>
    </w:pPr>
    <w:rPr>
      <w:kern w:val="0"/>
      <w:sz w:val="20"/>
      <w:szCs w:val="20"/>
    </w:rPr>
  </w:style>
  <w:style w:type="paragraph" w:styleId="10">
    <w:name w:val="Body Text Indent"/>
    <w:basedOn w:val="1"/>
    <w:unhideWhenUsed/>
    <w:qFormat/>
    <w:uiPriority w:val="99"/>
    <w:pPr>
      <w:spacing w:after="120"/>
      <w:ind w:left="420" w:leftChars="200"/>
    </w:pPr>
  </w:style>
  <w:style w:type="paragraph" w:styleId="11">
    <w:name w:val="toc 3"/>
    <w:basedOn w:val="1"/>
    <w:next w:val="1"/>
    <w:qFormat/>
    <w:uiPriority w:val="0"/>
    <w:pPr>
      <w:ind w:left="840" w:leftChars="400"/>
    </w:pPr>
  </w:style>
  <w:style w:type="paragraph" w:styleId="12">
    <w:name w:val="Plain Text"/>
    <w:basedOn w:val="1"/>
    <w:qFormat/>
    <w:uiPriority w:val="0"/>
    <w:pPr>
      <w:adjustRightInd w:val="0"/>
      <w:textAlignment w:val="baseline"/>
    </w:pPr>
    <w:rPr>
      <w:rFonts w:ascii="宋体" w:hAnsi="Courier New"/>
    </w:rPr>
  </w:style>
  <w:style w:type="paragraph" w:styleId="13">
    <w:name w:val="Body Text Indent 2"/>
    <w:basedOn w:val="1"/>
    <w:qFormat/>
    <w:uiPriority w:val="0"/>
    <w:pPr>
      <w:spacing w:after="120" w:line="480" w:lineRule="auto"/>
      <w:ind w:left="420" w:firstLine="539"/>
    </w:pPr>
    <w:rPr>
      <w:rFonts w:ascii="Times New Roman" w:hAnsi="Times New Roman"/>
      <w:sz w:val="28"/>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toc 1"/>
    <w:basedOn w:val="1"/>
    <w:next w:val="1"/>
    <w:qFormat/>
    <w:uiPriority w:val="39"/>
    <w:pPr>
      <w:tabs>
        <w:tab w:val="right" w:leader="dot" w:pos="9020"/>
      </w:tabs>
      <w:spacing w:line="360" w:lineRule="auto"/>
    </w:pPr>
  </w:style>
  <w:style w:type="paragraph" w:styleId="16">
    <w:name w:val="Body Text Indent 3"/>
    <w:basedOn w:val="1"/>
    <w:qFormat/>
    <w:uiPriority w:val="0"/>
    <w:pPr>
      <w:autoSpaceDE/>
      <w:autoSpaceDN/>
      <w:adjustRightInd/>
      <w:spacing w:after="120"/>
      <w:ind w:left="420" w:leftChars="200"/>
      <w:jc w:val="both"/>
    </w:pPr>
    <w:rPr>
      <w:sz w:val="16"/>
      <w:szCs w:val="16"/>
    </w:rPr>
  </w:style>
  <w:style w:type="paragraph" w:styleId="17">
    <w:name w:val="table of figures"/>
    <w:basedOn w:val="1"/>
    <w:next w:val="1"/>
    <w:qFormat/>
    <w:uiPriority w:val="0"/>
    <w:pPr>
      <w:ind w:left="420" w:hanging="420"/>
      <w:jc w:val="left"/>
    </w:pPr>
    <w:rPr>
      <w:rFonts w:ascii="Times New Roman" w:hAnsi="Times New Roman" w:cs="Times New Roman"/>
      <w:smallCaps/>
      <w:sz w:val="20"/>
      <w:szCs w:val="20"/>
    </w:rPr>
  </w:style>
  <w:style w:type="paragraph" w:styleId="18">
    <w:name w:val="toc 2"/>
    <w:basedOn w:val="1"/>
    <w:next w:val="1"/>
    <w:qFormat/>
    <w:uiPriority w:val="39"/>
    <w:pPr>
      <w:tabs>
        <w:tab w:val="left" w:pos="1050"/>
        <w:tab w:val="right" w:leader="dot" w:pos="9020"/>
      </w:tabs>
      <w:spacing w:line="300" w:lineRule="auto"/>
      <w:ind w:left="420" w:leftChars="200"/>
    </w:pPr>
  </w:style>
  <w:style w:type="paragraph" w:styleId="19">
    <w:name w:val="Normal (Web)"/>
    <w:basedOn w:val="1"/>
    <w:qFormat/>
    <w:uiPriority w:val="0"/>
    <w:pPr>
      <w:spacing w:beforeAutospacing="1" w:afterAutospacing="1"/>
      <w:jc w:val="left"/>
    </w:pPr>
    <w:rPr>
      <w:kern w:val="0"/>
      <w:sz w:val="24"/>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3">
    <w:name w:val="Table Heading"/>
    <w:basedOn w:val="24"/>
    <w:qFormat/>
    <w:uiPriority w:val="0"/>
    <w:pPr>
      <w:autoSpaceDE/>
      <w:autoSpaceDN/>
      <w:spacing w:line="288" w:lineRule="auto"/>
      <w:jc w:val="center"/>
    </w:pPr>
    <w:rPr>
      <w:rFonts w:ascii="宋体" w:hAnsi="宋体"/>
      <w:b/>
    </w:rPr>
  </w:style>
  <w:style w:type="paragraph" w:customStyle="1" w:styleId="24">
    <w:name w:val="Table Text"/>
    <w:basedOn w:val="1"/>
    <w:qFormat/>
    <w:uiPriority w:val="0"/>
    <w:pPr>
      <w:widowControl/>
      <w:autoSpaceDE w:val="0"/>
      <w:autoSpaceDN w:val="0"/>
      <w:spacing w:before="60" w:after="60"/>
      <w:jc w:val="left"/>
    </w:pPr>
    <w:rPr>
      <w:kern w:val="0"/>
    </w:rPr>
  </w:style>
  <w:style w:type="paragraph" w:customStyle="1" w:styleId="25">
    <w:name w:val="_Style 5"/>
    <w:basedOn w:val="5"/>
    <w:next w:val="1"/>
    <w:unhideWhenUsed/>
    <w:qFormat/>
    <w:uiPriority w:val="39"/>
    <w:pPr>
      <w:widowControl/>
      <w:spacing w:before="240" w:after="0" w:line="259" w:lineRule="auto"/>
      <w:jc w:val="left"/>
      <w:outlineLvl w:val="9"/>
    </w:pPr>
    <w:rPr>
      <w:rFonts w:ascii="等线 Light" w:hAnsi="等线 Light" w:eastAsia="等线 Light"/>
      <w:b w:val="0"/>
      <w:color w:val="2E74B5"/>
      <w:kern w:val="0"/>
      <w:sz w:val="32"/>
      <w:szCs w:val="32"/>
    </w:rPr>
  </w:style>
  <w:style w:type="paragraph" w:customStyle="1" w:styleId="26">
    <w:name w:val="样式1"/>
    <w:basedOn w:val="1"/>
    <w:qFormat/>
    <w:uiPriority w:val="0"/>
    <w:pPr>
      <w:autoSpaceDE/>
      <w:autoSpaceDN/>
      <w:jc w:val="both"/>
      <w:textAlignment w:val="baseline"/>
    </w:pPr>
    <w:rPr>
      <w:rFonts w:ascii="宋体" w:hAnsi="宋体" w:eastAsia="宋体"/>
      <w:sz w:val="21"/>
      <w:szCs w:val="21"/>
    </w:rPr>
  </w:style>
  <w:style w:type="paragraph" w:customStyle="1" w:styleId="27">
    <w:name w:val="Body text|1"/>
    <w:basedOn w:val="1"/>
    <w:qFormat/>
    <w:uiPriority w:val="0"/>
    <w:pPr>
      <w:spacing w:line="480" w:lineRule="auto"/>
      <w:ind w:firstLine="400"/>
      <w:jc w:val="left"/>
    </w:pPr>
    <w:rPr>
      <w:rFonts w:ascii="Cambria" w:hAnsi="Cambria" w:cs="Cambria"/>
      <w:kern w:val="0"/>
      <w:sz w:val="20"/>
      <w:szCs w:val="20"/>
      <w:lang w:val="zh-TW" w:eastAsia="zh-TW" w:bidi="zh-TW"/>
    </w:rPr>
  </w:style>
  <w:style w:type="character" w:customStyle="1" w:styleId="28">
    <w:name w:val="标题 2 Char Char Char"/>
    <w:qFormat/>
    <w:uiPriority w:val="0"/>
    <w:rPr>
      <w:rFonts w:ascii="Arial" w:hAnsi="Arial" w:eastAsia="黑体"/>
      <w:b/>
      <w:bCs/>
      <w:kern w:val="2"/>
      <w:sz w:val="32"/>
      <w:szCs w:val="32"/>
      <w:lang w:val="en-US" w:eastAsia="zh-CN" w:bidi="ar-SA"/>
    </w:rPr>
  </w:style>
  <w:style w:type="paragraph" w:customStyle="1" w:styleId="29">
    <w:name w:val="无间隔1"/>
    <w:basedOn w:val="1"/>
    <w:qFormat/>
    <w:uiPriority w:val="1"/>
    <w:pPr>
      <w:spacing w:line="400" w:lineRule="exact"/>
    </w:pPr>
    <w:rPr>
      <w:sz w:val="24"/>
    </w:rPr>
  </w:style>
  <w:style w:type="paragraph" w:customStyle="1" w:styleId="30">
    <w:name w:val="样式 仿宋_GB2312 四号 行距: 1.5 倍行距"/>
    <w:basedOn w:val="1"/>
    <w:qFormat/>
    <w:uiPriority w:val="0"/>
    <w:pPr>
      <w:spacing w:line="360" w:lineRule="auto"/>
      <w:ind w:firstLine="560"/>
    </w:pPr>
    <w:rPr>
      <w:rFonts w:ascii="宋体" w:hAnsi="宋体"/>
      <w:color w:val="000000"/>
    </w:rPr>
  </w:style>
  <w:style w:type="paragraph" w:styleId="31">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4737</Words>
  <Characters>5002</Characters>
  <Lines>0</Lines>
  <Paragraphs>0</Paragraphs>
  <TotalTime>7</TotalTime>
  <ScaleCrop>false</ScaleCrop>
  <LinksUpToDate>false</LinksUpToDate>
  <CharactersWithSpaces>5737</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2023-03-12T11:20:00Z</dcterms:created>
  <dc:creator>乔辰生</dc:creator>
  <cp:lastModifiedBy>梦里花落U知多少</cp:lastModifiedBy>
  <dcterms:modified xsi:type="dcterms:W3CDTF">2024-09-06T09:17:07Z</dcterms:modified>
  <dc:title>安阳大众项目井场工程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4FEF76F9AD55444386AD3D6924E91926_13</vt:lpwstr>
  </property>
</Properties>
</file>