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kern w:val="2"/>
          <w:sz w:val="52"/>
          <w:szCs w:val="52"/>
          <w:highlight w:val="none"/>
          <w:lang w:val="en-US" w:eastAsia="zh-CN" w:bidi="ar-SA"/>
        </w:rPr>
      </w:pPr>
      <w:bookmarkStart w:id="0" w:name="_Toc67627991"/>
      <w:r>
        <w:rPr>
          <w:rFonts w:hint="eastAsia" w:ascii="宋体" w:hAnsi="宋体" w:eastAsia="宋体" w:cs="宋体"/>
          <w:b/>
          <w:kern w:val="2"/>
          <w:sz w:val="52"/>
          <w:szCs w:val="52"/>
          <w:highlight w:val="none"/>
          <w:lang w:val="en-US" w:eastAsia="zh-CN" w:bidi="ar-SA"/>
        </w:rPr>
        <w:t>江苏长江地质勘查院</w:t>
      </w:r>
      <w:r>
        <w:rPr>
          <w:rFonts w:hint="eastAsia" w:ascii="宋体" w:hAnsi="宋体" w:cs="宋体"/>
          <w:b/>
          <w:kern w:val="2"/>
          <w:sz w:val="52"/>
          <w:szCs w:val="52"/>
          <w:highlight w:val="none"/>
          <w:lang w:val="en-US" w:eastAsia="zh-CN" w:bidi="ar-SA"/>
        </w:rPr>
        <w:t>陈四楼三期</w:t>
      </w:r>
      <w:r>
        <w:rPr>
          <w:rFonts w:hint="eastAsia" w:ascii="宋体" w:hAnsi="宋体" w:eastAsia="宋体" w:cs="宋体"/>
          <w:b/>
          <w:kern w:val="2"/>
          <w:sz w:val="52"/>
          <w:szCs w:val="52"/>
          <w:highlight w:val="none"/>
          <w:lang w:val="en-US" w:eastAsia="zh-CN" w:bidi="ar-SA"/>
        </w:rPr>
        <w:t>项目</w:t>
      </w:r>
      <w:bookmarkStart w:id="37" w:name="_GoBack"/>
      <w:bookmarkEnd w:id="37"/>
    </w:p>
    <w:p>
      <w:pPr>
        <w:jc w:val="center"/>
        <w:rPr>
          <w:rFonts w:hint="eastAsia" w:ascii="宋体" w:hAnsi="宋体" w:eastAsia="宋体" w:cs="宋体"/>
          <w:b/>
          <w:kern w:val="2"/>
          <w:sz w:val="52"/>
          <w:szCs w:val="52"/>
          <w:highlight w:val="none"/>
          <w:lang w:val="en-US" w:eastAsia="zh-CN" w:bidi="ar-SA"/>
        </w:rPr>
      </w:pPr>
      <w:r>
        <w:rPr>
          <w:rFonts w:hint="eastAsia" w:ascii="宋体" w:hAnsi="宋体" w:eastAsia="宋体" w:cs="宋体"/>
          <w:b/>
          <w:kern w:val="2"/>
          <w:sz w:val="52"/>
          <w:szCs w:val="52"/>
          <w:highlight w:val="none"/>
          <w:lang w:val="en-US" w:eastAsia="zh-CN" w:bidi="ar-SA"/>
        </w:rPr>
        <w:t>井场围挡等工程建设</w:t>
      </w: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hint="eastAsia" w:ascii="宋体" w:hAnsi="宋体" w:eastAsia="宋体" w:cs="宋体"/>
          <w:b/>
          <w:bCs w:val="0"/>
          <w:sz w:val="56"/>
          <w:szCs w:val="56"/>
          <w:highlight w:val="none"/>
          <w:lang w:val="en-US" w:eastAsia="zh-CN"/>
        </w:rPr>
      </w:pPr>
      <w:r>
        <w:rPr>
          <w:rFonts w:hint="eastAsia" w:ascii="宋体" w:hAnsi="宋体" w:eastAsia="宋体" w:cs="宋体"/>
          <w:b/>
          <w:bCs w:val="0"/>
          <w:sz w:val="56"/>
          <w:szCs w:val="56"/>
          <w:highlight w:val="none"/>
          <w:lang w:val="en-US" w:eastAsia="zh-CN"/>
        </w:rPr>
        <w:t>公开比选文件</w:t>
      </w:r>
    </w:p>
    <w:p>
      <w:pPr>
        <w:spacing w:line="360" w:lineRule="auto"/>
        <w:rPr>
          <w:rFonts w:hint="eastAsia" w:ascii="宋体" w:hAnsi="宋体" w:eastAsia="宋体" w:cs="宋体"/>
          <w:b/>
          <w:bCs w:val="0"/>
          <w:sz w:val="32"/>
          <w:szCs w:val="32"/>
          <w:highlight w:val="none"/>
          <w:lang w:val="en-US" w:eastAsia="zh-CN"/>
        </w:rPr>
      </w:pPr>
    </w:p>
    <w:p>
      <w:pPr>
        <w:spacing w:line="360" w:lineRule="auto"/>
        <w:jc w:val="center"/>
        <w:rPr>
          <w:rFonts w:hint="eastAsia" w:ascii="宋体" w:hAnsi="宋体" w:eastAsia="宋体" w:cs="宋体"/>
          <w:b/>
          <w:bCs w:val="0"/>
          <w:sz w:val="32"/>
          <w:szCs w:val="32"/>
          <w:highlight w:val="none"/>
        </w:rPr>
      </w:pPr>
    </w:p>
    <w:p>
      <w:pPr>
        <w:spacing w:line="360" w:lineRule="auto"/>
        <w:jc w:val="right"/>
        <w:rPr>
          <w:rFonts w:hint="eastAsia" w:ascii="宋体" w:hAnsi="宋体" w:eastAsia="宋体" w:cs="宋体"/>
          <w:b/>
          <w:bCs w:val="0"/>
          <w:sz w:val="32"/>
          <w:highlight w:val="none"/>
        </w:rPr>
      </w:pPr>
    </w:p>
    <w:p>
      <w:pPr>
        <w:spacing w:line="360" w:lineRule="auto"/>
        <w:jc w:val="right"/>
        <w:rPr>
          <w:rFonts w:hint="eastAsia" w:ascii="宋体" w:hAnsi="宋体" w:eastAsia="宋体" w:cs="宋体"/>
          <w:b/>
          <w:bCs w:val="0"/>
          <w:sz w:val="32"/>
          <w:highlight w:val="none"/>
        </w:rPr>
      </w:pPr>
    </w:p>
    <w:p>
      <w:pPr>
        <w:pStyle w:val="2"/>
        <w:ind w:left="0" w:leftChars="0" w:firstLine="0" w:firstLineChars="0"/>
        <w:rPr>
          <w:rFonts w:hint="eastAsia" w:ascii="宋体" w:hAnsi="宋体" w:eastAsia="宋体" w:cs="宋体"/>
          <w:b/>
          <w:bCs w:val="0"/>
          <w:sz w:val="32"/>
          <w:highlight w:val="none"/>
        </w:rPr>
      </w:pPr>
    </w:p>
    <w:p>
      <w:pPr>
        <w:pStyle w:val="2"/>
        <w:ind w:left="0" w:leftChars="0" w:firstLine="0" w:firstLineChars="0"/>
        <w:rPr>
          <w:rFonts w:hint="eastAsia" w:ascii="宋体" w:hAnsi="宋体" w:eastAsia="宋体" w:cs="宋体"/>
          <w:b/>
          <w:bCs w:val="0"/>
          <w:sz w:val="32"/>
          <w:highlight w:val="none"/>
        </w:rPr>
      </w:pPr>
    </w:p>
    <w:p>
      <w:pPr>
        <w:pStyle w:val="2"/>
        <w:ind w:left="0" w:leftChars="0" w:firstLine="0" w:firstLineChars="0"/>
        <w:rPr>
          <w:rFonts w:hint="eastAsia" w:ascii="宋体" w:hAnsi="宋体" w:eastAsia="宋体" w:cs="宋体"/>
          <w:b/>
          <w:bCs w:val="0"/>
          <w:sz w:val="32"/>
          <w:highlight w:val="none"/>
        </w:rPr>
      </w:pPr>
    </w:p>
    <w:p>
      <w:pPr>
        <w:pStyle w:val="2"/>
        <w:ind w:left="0" w:leftChars="0" w:firstLine="0" w:firstLineChars="0"/>
        <w:rPr>
          <w:rFonts w:hint="eastAsia" w:ascii="宋体" w:hAnsi="宋体" w:eastAsia="宋体" w:cs="宋体"/>
          <w:b/>
          <w:bCs w:val="0"/>
          <w:sz w:val="32"/>
          <w:highlight w:val="none"/>
        </w:rPr>
      </w:pPr>
    </w:p>
    <w:p>
      <w:pPr>
        <w:pStyle w:val="2"/>
        <w:ind w:left="0" w:leftChars="0" w:firstLine="0" w:firstLineChars="0"/>
        <w:rPr>
          <w:rFonts w:hint="eastAsia" w:ascii="宋体" w:hAnsi="宋体" w:eastAsia="宋体" w:cs="宋体"/>
          <w:b/>
          <w:bCs w:val="0"/>
          <w:sz w:val="32"/>
          <w:highlight w:val="none"/>
        </w:rPr>
      </w:pPr>
    </w:p>
    <w:p>
      <w:pPr>
        <w:pStyle w:val="3"/>
        <w:ind w:firstLine="643" w:firstLineChars="200"/>
        <w:jc w:val="center"/>
        <w:rPr>
          <w:rFonts w:hint="eastAsia" w:ascii="宋体" w:hAnsi="宋体" w:eastAsia="宋体" w:cs="宋体"/>
          <w:b/>
          <w:bCs w:val="0"/>
          <w:sz w:val="32"/>
          <w:highlight w:val="none"/>
        </w:rPr>
      </w:pPr>
      <w:r>
        <w:rPr>
          <w:rFonts w:hint="eastAsia" w:ascii="宋体" w:hAnsi="宋体" w:eastAsia="宋体" w:cs="宋体"/>
          <w:b/>
          <w:bCs w:val="0"/>
          <w:sz w:val="32"/>
          <w:highlight w:val="none"/>
          <w:lang w:eastAsia="zh-CN"/>
        </w:rPr>
        <w:t>采购人</w:t>
      </w:r>
      <w:r>
        <w:rPr>
          <w:rFonts w:hint="eastAsia" w:ascii="宋体" w:hAnsi="宋体" w:eastAsia="宋体" w:cs="宋体"/>
          <w:b/>
          <w:bCs w:val="0"/>
          <w:sz w:val="32"/>
          <w:highlight w:val="none"/>
        </w:rPr>
        <w:t>：江苏长江地质勘查院</w:t>
      </w:r>
    </w:p>
    <w:p>
      <w:pPr>
        <w:jc w:val="center"/>
        <w:rPr>
          <w:rFonts w:hint="eastAsia" w:ascii="宋体" w:hAnsi="宋体" w:eastAsia="宋体" w:cs="宋体"/>
          <w:b/>
          <w:bCs w:val="0"/>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宋体" w:hAnsi="宋体" w:eastAsia="宋体" w:cs="宋体"/>
          <w:b/>
          <w:bCs w:val="0"/>
          <w:sz w:val="32"/>
          <w:highlight w:val="none"/>
        </w:rPr>
        <w:t>二〇二</w:t>
      </w:r>
      <w:r>
        <w:rPr>
          <w:rFonts w:hint="eastAsia" w:ascii="宋体" w:hAnsi="宋体" w:eastAsia="宋体" w:cs="宋体"/>
          <w:b/>
          <w:bCs w:val="0"/>
          <w:sz w:val="32"/>
          <w:highlight w:val="none"/>
          <w:lang w:val="en-US" w:eastAsia="zh-CN"/>
        </w:rPr>
        <w:t>四</w:t>
      </w:r>
      <w:r>
        <w:rPr>
          <w:rFonts w:hint="eastAsia" w:ascii="宋体" w:hAnsi="宋体" w:eastAsia="宋体" w:cs="宋体"/>
          <w:b/>
          <w:bCs w:val="0"/>
          <w:sz w:val="32"/>
          <w:highlight w:val="none"/>
        </w:rPr>
        <w:t>年</w:t>
      </w:r>
      <w:r>
        <w:rPr>
          <w:rFonts w:hint="eastAsia" w:ascii="宋体" w:hAnsi="宋体" w:cs="宋体"/>
          <w:b/>
          <w:bCs w:val="0"/>
          <w:sz w:val="32"/>
          <w:highlight w:val="none"/>
          <w:lang w:val="en-US" w:eastAsia="zh-CN"/>
        </w:rPr>
        <w:t>十一</w:t>
      </w:r>
      <w:r>
        <w:rPr>
          <w:rFonts w:hint="eastAsia" w:ascii="宋体" w:hAnsi="宋体" w:eastAsia="宋体" w:cs="宋体"/>
          <w:b/>
          <w:bCs w:val="0"/>
          <w:sz w:val="32"/>
          <w:highlight w:val="none"/>
        </w:rPr>
        <w:t>月</w:t>
      </w:r>
    </w:p>
    <w:bookmarkEnd w:id="0"/>
    <w:p>
      <w:pPr>
        <w:pStyle w:val="5"/>
        <w:numPr>
          <w:ilvl w:val="0"/>
          <w:numId w:val="1"/>
        </w:numPr>
        <w:spacing w:before="0" w:after="0" w:line="660" w:lineRule="exact"/>
        <w:jc w:val="center"/>
        <w:rPr>
          <w:rFonts w:hint="default" w:ascii="方正小标宋简体" w:hAnsi="仿宋_GB2312" w:eastAsia="方正小标宋简体" w:cs="Times New Roman"/>
          <w:b w:val="0"/>
          <w:bCs/>
          <w:color w:val="000000"/>
          <w:kern w:val="44"/>
          <w:sz w:val="44"/>
          <w:szCs w:val="44"/>
          <w:highlight w:val="none"/>
          <w:lang w:val="en-US" w:eastAsia="zh-CN" w:bidi="ar-SA"/>
        </w:rPr>
      </w:pPr>
      <w:bookmarkStart w:id="1" w:name="_Toc20708"/>
      <w:bookmarkStart w:id="2" w:name="_Toc8924"/>
      <w:bookmarkStart w:id="3" w:name="_Toc15093"/>
      <w:bookmarkStart w:id="4" w:name="_Toc24572"/>
      <w:r>
        <w:rPr>
          <w:rFonts w:hint="eastAsia" w:ascii="方正小标宋简体" w:hAnsi="仿宋_GB2312" w:eastAsia="方正小标宋简体" w:cs="Times New Roman"/>
          <w:b w:val="0"/>
          <w:bCs/>
          <w:color w:val="000000"/>
          <w:kern w:val="44"/>
          <w:sz w:val="44"/>
          <w:szCs w:val="44"/>
          <w:highlight w:val="none"/>
          <w:lang w:val="en-US" w:eastAsia="zh-CN" w:bidi="ar-SA"/>
        </w:rPr>
        <w:t>江苏长江地质勘查院陈四楼三期</w:t>
      </w:r>
    </w:p>
    <w:p>
      <w:pPr>
        <w:pStyle w:val="5"/>
        <w:numPr>
          <w:ilvl w:val="0"/>
          <w:numId w:val="0"/>
        </w:numPr>
        <w:spacing w:before="0" w:after="0" w:line="660" w:lineRule="exact"/>
        <w:jc w:val="center"/>
        <w:rPr>
          <w:rFonts w:hint="default" w:ascii="方正小标宋简体" w:hAnsi="仿宋_GB2312" w:eastAsia="方正小标宋简体" w:cs="Times New Roman"/>
          <w:b w:val="0"/>
          <w:bCs/>
          <w:color w:val="000000"/>
          <w:kern w:val="44"/>
          <w:sz w:val="44"/>
          <w:szCs w:val="44"/>
          <w:highlight w:val="none"/>
          <w:lang w:val="en-US" w:eastAsia="zh-CN" w:bidi="ar-SA"/>
        </w:rPr>
      </w:pPr>
      <w:r>
        <w:rPr>
          <w:rFonts w:hint="eastAsia" w:ascii="方正小标宋简体" w:hAnsi="仿宋_GB2312" w:eastAsia="方正小标宋简体" w:cs="Times New Roman"/>
          <w:b w:val="0"/>
          <w:bCs/>
          <w:color w:val="000000"/>
          <w:kern w:val="44"/>
          <w:sz w:val="44"/>
          <w:szCs w:val="44"/>
          <w:highlight w:val="none"/>
          <w:lang w:val="en-US" w:eastAsia="zh-CN" w:bidi="ar-SA"/>
        </w:rPr>
        <w:t>项目井场围挡等建设</w:t>
      </w:r>
    </w:p>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lang w:val="en-US" w:eastAsia="zh-CN"/>
        </w:rPr>
        <w:t>比选采购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宋体" w:eastAsia="仿宋_GB2312" w:cs="Times New Roman"/>
          <w:b w:val="0"/>
          <w:color w:val="auto"/>
          <w:kern w:val="2"/>
          <w:sz w:val="32"/>
          <w:szCs w:val="32"/>
          <w:highlight w:val="none"/>
          <w:lang w:val="en-US" w:eastAsia="zh-CN" w:bidi="ar-SA"/>
        </w:rPr>
      </w:pPr>
      <w:r>
        <w:rPr>
          <w:rFonts w:hint="eastAsia" w:ascii="仿宋_GB2312" w:hAnsi="宋体" w:eastAsia="仿宋_GB2312" w:cs="Times New Roman"/>
          <w:b w:val="0"/>
          <w:color w:val="auto"/>
          <w:kern w:val="2"/>
          <w:sz w:val="32"/>
          <w:szCs w:val="32"/>
          <w:highlight w:val="none"/>
          <w:lang w:val="en-US" w:eastAsia="zh-CN" w:bidi="ar-SA"/>
        </w:rPr>
        <w:t>江苏长江地质勘查院陈四楼三期项目井场围挡等工程建设已具备采购条件，采购人为江苏长江地质勘查院，现对陈四楼三期项目井场围挡等工程建设采取公开比选，就有关事项说明如下：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b w:val="0"/>
          <w:color w:val="auto"/>
          <w:kern w:val="2"/>
          <w:sz w:val="32"/>
          <w:szCs w:val="32"/>
          <w:highlight w:val="none"/>
          <w:lang w:val="en-US" w:eastAsia="zh-CN" w:bidi="ar-SA"/>
        </w:rPr>
        <w:t>江苏长江地质勘查院陈四楼三期项目井场围挡等工程建设</w:t>
      </w:r>
      <w:r>
        <w:rPr>
          <w:rFonts w:hint="eastAsia" w:ascii="仿宋_GB2312" w:hAnsi="宋体" w:eastAsia="仿宋_GB2312" w:cs="Times New Roman"/>
          <w:snapToGrid w:val="0"/>
          <w:kern w:val="2"/>
          <w:sz w:val="32"/>
          <w:szCs w:val="32"/>
          <w:highlight w:val="none"/>
          <w:lang w:val="en-US" w:eastAsia="zh-CN" w:bidi="ar-SA"/>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河南省商丘市永城市沱滨街道</w:t>
      </w:r>
    </w:p>
    <w:p>
      <w:pPr>
        <w:pStyle w:val="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3.服务期限：从合同签订之日起至井场围挡等工程建设验收合格</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r>
        <w:rPr>
          <w:rFonts w:hint="eastAsia" w:ascii="仿宋_GB2312" w:hAnsi="宋体" w:eastAsia="仿宋_GB2312"/>
          <w:snapToGrid w:val="0"/>
          <w:kern w:val="2"/>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5.建设范围：井场围挡、井场大门、井场材料房、岩样房、地磅基础、灰罐基础、注浆站厂房、注浆站基础和项目会议室、宿舍等）</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 xml:space="preserve"> 评标办法</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lang w:val="en-US" w:eastAsia="zh-CN"/>
        </w:rPr>
        <w:t>合理最低价中标</w:t>
      </w:r>
      <w:r>
        <w:rPr>
          <w:rFonts w:hint="eastAsia" w:ascii="仿宋_GB2312" w:hAnsi="宋体" w:eastAsia="仿宋_GB2312"/>
          <w:snapToGrid w:val="0"/>
          <w:kern w:val="2"/>
          <w:sz w:val="32"/>
          <w:szCs w:val="32"/>
          <w:highlight w:val="none"/>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8"/>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snapToGrid w:val="0"/>
          <w:kern w:val="2"/>
          <w:sz w:val="32"/>
          <w:szCs w:val="32"/>
          <w:highlight w:val="none"/>
          <w:lang w:val="en-US" w:eastAsia="zh-CN" w:bidi="ar-SA"/>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具有独立法人营业执照等证明文件</w:t>
      </w:r>
      <w:r>
        <w:rPr>
          <w:rFonts w:hint="eastAsia" w:ascii="仿宋_GB2312" w:hAnsi="宋体" w:eastAsia="仿宋_GB2312" w:cs="Times New Roman"/>
          <w:snapToGrid w:val="0"/>
          <w:kern w:val="2"/>
          <w:sz w:val="32"/>
          <w:szCs w:val="32"/>
          <w:highlight w:val="none"/>
          <w:lang w:val="en-US" w:eastAsia="zh-CN" w:bidi="ar-SA"/>
        </w:rPr>
        <w:t>，具备采购内容相匹配的经营范围，具备项目安全管理能力。</w:t>
      </w:r>
    </w:p>
    <w:p>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2.财务要求：投标人有依法纳税的良好记录，财务、资信状况良好，满足履行本项目的需要。</w:t>
      </w:r>
    </w:p>
    <w:p>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3.业绩要求：2021年01月01日至投标截止时间提供所投</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相近（</w:t>
      </w:r>
      <w:r>
        <w:rPr>
          <w:rFonts w:hint="eastAsia" w:ascii="仿宋_GB2312" w:hAnsi="仿宋_GB2312" w:eastAsia="仿宋_GB2312" w:cs="仿宋_GB2312"/>
          <w:sz w:val="32"/>
          <w:szCs w:val="32"/>
          <w:highlight w:val="none"/>
          <w:lang w:val="en-US" w:eastAsia="zh-CN"/>
        </w:rPr>
        <w:t>井场围挡及项目部建设</w:t>
      </w:r>
      <w:r>
        <w:rPr>
          <w:rFonts w:hint="eastAsia" w:ascii="仿宋_GB2312" w:hAnsi="仿宋_GB2312" w:eastAsia="仿宋_GB2312" w:cs="仿宋_GB2312"/>
          <w:sz w:val="32"/>
          <w:szCs w:val="32"/>
          <w:highlight w:val="none"/>
        </w:rPr>
        <w:t>）业绩的合同。</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spacing w:after="0" w:line="520" w:lineRule="exact"/>
        <w:ind w:left="0"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5.</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20" w:lineRule="exact"/>
        <w:ind w:left="0" w:firstLine="640" w:firstLineChars="200"/>
        <w:jc w:val="both"/>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6.具有投资参股关系的关联企业，或具有直接管理或被管理关系的母子公司， 或同一母公司的子公司，或法定代表人为同一人的两个及两个以上法人不得同时参与投标。</w:t>
      </w:r>
    </w:p>
    <w:p>
      <w:pPr>
        <w:pStyle w:val="20"/>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kern w:val="2"/>
          <w:sz w:val="32"/>
          <w:szCs w:val="32"/>
          <w:highlight w:val="none"/>
        </w:rPr>
        <w:t>7. 本次采购不接受联合体投标。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cs="仿宋_GB2312"/>
          <w:color w:val="000000"/>
          <w:sz w:val="32"/>
          <w:szCs w:val="32"/>
          <w:highlight w:val="none"/>
          <w:lang w:bidi="ar"/>
        </w:rPr>
        <w:t>公开比选公告、公开比选文件及有关补遗和答疑文件相关事项在江苏长江地质勘查院（http://www.smdksd.com/）发布</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cs="仿宋_GB2312"/>
          <w:color w:val="000000"/>
          <w:sz w:val="32"/>
          <w:szCs w:val="32"/>
          <w:highlight w:val="none"/>
          <w:lang w:bidi="ar"/>
        </w:rPr>
        <w:t>1.凡有意参加比选者，请于2024年</w:t>
      </w:r>
      <w:r>
        <w:rPr>
          <w:rFonts w:hint="eastAsia" w:ascii="仿宋_GB2312" w:hAnsi="宋体" w:eastAsia="仿宋_GB2312" w:cs="仿宋_GB2312"/>
          <w:color w:val="000000"/>
          <w:sz w:val="32"/>
          <w:szCs w:val="32"/>
          <w:highlight w:val="none"/>
          <w:lang w:val="en-US" w:eastAsia="zh-CN" w:bidi="ar"/>
        </w:rPr>
        <w:t>11</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19</w:t>
      </w:r>
      <w:r>
        <w:rPr>
          <w:rFonts w:hint="eastAsia" w:ascii="仿宋_GB2312" w:hAnsi="宋体" w:eastAsia="仿宋_GB2312" w:cs="仿宋_GB2312"/>
          <w:color w:val="000000"/>
          <w:sz w:val="32"/>
          <w:szCs w:val="32"/>
          <w:highlight w:val="none"/>
          <w:lang w:bidi="ar"/>
        </w:rPr>
        <w:t>日至2024年</w:t>
      </w:r>
      <w:r>
        <w:rPr>
          <w:rFonts w:hint="eastAsia" w:ascii="仿宋_GB2312" w:hAnsi="宋体" w:eastAsia="仿宋_GB2312" w:cs="仿宋_GB2312"/>
          <w:color w:val="000000"/>
          <w:sz w:val="32"/>
          <w:szCs w:val="32"/>
          <w:highlight w:val="none"/>
          <w:lang w:val="en-US" w:eastAsia="zh-CN" w:bidi="ar"/>
        </w:rPr>
        <w:t>11</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25</w:t>
      </w:r>
      <w:r>
        <w:rPr>
          <w:rFonts w:hint="eastAsia" w:ascii="仿宋_GB2312" w:hAnsi="宋体" w:eastAsia="仿宋_GB2312" w:cs="仿宋_GB2312"/>
          <w:color w:val="000000"/>
          <w:sz w:val="32"/>
          <w:szCs w:val="32"/>
          <w:highlight w:val="none"/>
          <w:lang w:bidi="ar"/>
        </w:rPr>
        <w:t>日</w:t>
      </w:r>
      <w:r>
        <w:rPr>
          <w:rFonts w:hint="eastAsia" w:ascii="仿宋_GB2312" w:hAnsi="宋体" w:eastAsia="仿宋_GB2312" w:cs="仿宋_GB2312"/>
          <w:color w:val="000000"/>
          <w:sz w:val="32"/>
          <w:szCs w:val="32"/>
          <w:highlight w:val="none"/>
          <w:lang w:val="en-US" w:eastAsia="zh-CN" w:bidi="ar"/>
        </w:rPr>
        <w:t>上</w:t>
      </w:r>
      <w:r>
        <w:rPr>
          <w:rFonts w:hint="eastAsia" w:ascii="仿宋_GB2312" w:hAnsi="宋体" w:eastAsia="仿宋_GB2312" w:cs="仿宋_GB2312"/>
          <w:color w:val="000000"/>
          <w:sz w:val="32"/>
          <w:szCs w:val="32"/>
          <w:highlight w:val="none"/>
          <w:lang w:bidi="ar"/>
        </w:rPr>
        <w:t>午</w:t>
      </w:r>
      <w:r>
        <w:rPr>
          <w:rFonts w:hint="eastAsia" w:ascii="仿宋_GB2312" w:hAnsi="宋体" w:eastAsia="仿宋_GB2312" w:cs="仿宋_GB2312"/>
          <w:color w:val="000000"/>
          <w:sz w:val="32"/>
          <w:szCs w:val="32"/>
          <w:highlight w:val="none"/>
          <w:lang w:val="en-US" w:eastAsia="zh-CN" w:bidi="ar"/>
        </w:rPr>
        <w:t>9</w:t>
      </w:r>
      <w:r>
        <w:rPr>
          <w:rFonts w:hint="eastAsia" w:ascii="仿宋_GB2312" w:hAnsi="宋体" w:eastAsia="仿宋_GB2312" w:cs="仿宋_GB2312"/>
          <w:color w:val="000000"/>
          <w:sz w:val="32"/>
          <w:szCs w:val="32"/>
          <w:highlight w:val="none"/>
          <w:lang w:bidi="ar"/>
        </w:rPr>
        <w:t>：00，将必选响应文件邮寄或者人工送达的方式，送至常州市和电路10号。</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cs="仿宋_GB2312"/>
          <w:color w:val="000000"/>
          <w:sz w:val="32"/>
          <w:szCs w:val="32"/>
          <w:highlight w:val="none"/>
          <w:lang w:bidi="ar"/>
        </w:rPr>
        <w:t>2.开标：2024年</w:t>
      </w:r>
      <w:r>
        <w:rPr>
          <w:rFonts w:hint="eastAsia" w:ascii="仿宋_GB2312" w:hAnsi="宋体" w:eastAsia="仿宋_GB2312" w:cs="仿宋_GB2312"/>
          <w:color w:val="000000"/>
          <w:sz w:val="32"/>
          <w:szCs w:val="32"/>
          <w:highlight w:val="none"/>
          <w:lang w:val="en-US" w:eastAsia="zh-CN" w:bidi="ar"/>
        </w:rPr>
        <w:t>11</w:t>
      </w:r>
      <w:r>
        <w:rPr>
          <w:rFonts w:hint="eastAsia" w:ascii="仿宋_GB2312" w:hAnsi="宋体" w:eastAsia="仿宋_GB2312" w:cs="仿宋_GB2312"/>
          <w:color w:val="000000"/>
          <w:sz w:val="32"/>
          <w:szCs w:val="32"/>
          <w:highlight w:val="none"/>
          <w:lang w:bidi="ar"/>
        </w:rPr>
        <w:t>月</w:t>
      </w:r>
      <w:r>
        <w:rPr>
          <w:rFonts w:hint="eastAsia" w:ascii="仿宋_GB2312" w:hAnsi="宋体" w:eastAsia="仿宋_GB2312" w:cs="仿宋_GB2312"/>
          <w:color w:val="000000"/>
          <w:sz w:val="32"/>
          <w:szCs w:val="32"/>
          <w:highlight w:val="none"/>
          <w:lang w:val="en-US" w:eastAsia="zh-CN" w:bidi="ar"/>
        </w:rPr>
        <w:t>25</w:t>
      </w:r>
      <w:r>
        <w:rPr>
          <w:rFonts w:hint="eastAsia" w:ascii="仿宋_GB2312" w:hAnsi="宋体" w:eastAsia="仿宋_GB2312" w:cs="仿宋_GB2312"/>
          <w:color w:val="000000"/>
          <w:sz w:val="32"/>
          <w:szCs w:val="32"/>
          <w:highlight w:val="none"/>
          <w:lang w:bidi="ar"/>
        </w:rPr>
        <w:t>日</w:t>
      </w:r>
      <w:r>
        <w:rPr>
          <w:rFonts w:hint="eastAsia" w:ascii="仿宋_GB2312" w:hAnsi="宋体" w:eastAsia="仿宋_GB2312" w:cs="仿宋_GB2312"/>
          <w:color w:val="000000"/>
          <w:sz w:val="32"/>
          <w:szCs w:val="32"/>
          <w:highlight w:val="none"/>
          <w:lang w:val="en-US" w:eastAsia="zh-CN" w:bidi="ar"/>
        </w:rPr>
        <w:t>上</w:t>
      </w:r>
      <w:r>
        <w:rPr>
          <w:rFonts w:hint="eastAsia" w:ascii="仿宋_GB2312" w:hAnsi="宋体" w:eastAsia="仿宋_GB2312" w:cs="仿宋_GB2312"/>
          <w:color w:val="000000"/>
          <w:sz w:val="32"/>
          <w:szCs w:val="32"/>
          <w:highlight w:val="none"/>
          <w:lang w:bidi="ar"/>
        </w:rPr>
        <w:t>午</w:t>
      </w:r>
      <w:r>
        <w:rPr>
          <w:rFonts w:hint="eastAsia" w:ascii="仿宋_GB2312" w:hAnsi="宋体" w:eastAsia="仿宋_GB2312" w:cs="仿宋_GB2312"/>
          <w:color w:val="000000"/>
          <w:sz w:val="32"/>
          <w:szCs w:val="32"/>
          <w:highlight w:val="none"/>
          <w:lang w:val="en-US" w:eastAsia="zh-CN" w:bidi="ar"/>
        </w:rPr>
        <w:t>9：</w:t>
      </w:r>
      <w:r>
        <w:rPr>
          <w:rFonts w:hint="eastAsia" w:ascii="仿宋_GB2312" w:hAnsi="宋体" w:eastAsia="仿宋_GB2312" w:cs="仿宋_GB2312"/>
          <w:color w:val="000000"/>
          <w:sz w:val="32"/>
          <w:szCs w:val="32"/>
          <w:highlight w:val="none"/>
          <w:lang w:bidi="ar"/>
        </w:rPr>
        <w:t>00(北京时间)在江苏省常州市天宁区和电路10号三楼会议室开标。</w:t>
      </w:r>
    </w:p>
    <w:p>
      <w:pPr>
        <w:pStyle w:val="20"/>
        <w:widowControl/>
        <w:autoSpaceDN w:val="0"/>
        <w:spacing w:beforeAutospacing="0" w:afterAutospacing="0" w:line="540" w:lineRule="exact"/>
        <w:ind w:firstLine="640" w:firstLineChars="200"/>
        <w:rPr>
          <w:rFonts w:hint="eastAsia" w:ascii="仿宋_GB2312" w:hAnsi="宋体" w:eastAsia="仿宋_GB2312" w:cs="仿宋_GB2312"/>
          <w:color w:val="000000"/>
          <w:sz w:val="32"/>
          <w:szCs w:val="32"/>
          <w:highlight w:val="none"/>
          <w:lang w:bidi="ar"/>
        </w:rPr>
      </w:pPr>
      <w:r>
        <w:rPr>
          <w:rFonts w:hint="eastAsia" w:ascii="仿宋_GB2312" w:hAnsi="宋体" w:eastAsia="仿宋_GB2312" w:cs="仿宋_GB2312"/>
          <w:color w:val="000000"/>
          <w:sz w:val="32"/>
          <w:szCs w:val="32"/>
          <w:highlight w:val="none"/>
          <w:lang w:bidi="ar"/>
        </w:rPr>
        <w:t>递交地点：常州市和电路10号。</w:t>
      </w:r>
    </w:p>
    <w:p>
      <w:pPr>
        <w:pStyle w:val="20"/>
        <w:widowControl/>
        <w:autoSpaceDN w:val="0"/>
        <w:spacing w:beforeAutospacing="0" w:afterAutospacing="0" w:line="540" w:lineRule="exact"/>
        <w:ind w:firstLine="640" w:firstLineChars="200"/>
        <w:jc w:val="both"/>
        <w:rPr>
          <w:rFonts w:ascii="仿宋_GB2312" w:hAnsi="宋体" w:eastAsia="仿宋_GB2312" w:cs="仿宋_GB2312"/>
          <w:color w:val="000000"/>
          <w:sz w:val="32"/>
          <w:szCs w:val="32"/>
          <w:highlight w:val="none"/>
          <w:lang w:bidi="ar"/>
        </w:rPr>
      </w:pPr>
      <w:r>
        <w:rPr>
          <w:rFonts w:hint="eastAsia" w:ascii="仿宋_GB2312" w:hAnsi="宋体" w:eastAsia="仿宋_GB2312" w:cs="仿宋_GB2312"/>
          <w:color w:val="000000"/>
          <w:sz w:val="32"/>
          <w:szCs w:val="32"/>
          <w:highlight w:val="none"/>
          <w:lang w:bidi="ar"/>
        </w:rPr>
        <w:t>上述安排如有变化，采购人将视情况在公司官网发布通知。</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3"/>
        <w:spacing w:after="0" w:line="54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pPr>
        <w:pStyle w:val="3"/>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地址：江苏省常州市和电路10号。</w:t>
      </w:r>
    </w:p>
    <w:p>
      <w:pPr>
        <w:pStyle w:val="3"/>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联系人：乔辰生                电话：13584378541</w:t>
      </w:r>
    </w:p>
    <w:p>
      <w:pPr>
        <w:pStyle w:val="3"/>
        <w:spacing w:after="0" w:line="5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项目联系人：宋延超            电话：18694968858</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宋体" w:eastAsia="仿宋_GB2312"/>
          <w:sz w:val="32"/>
          <w:szCs w:val="32"/>
          <w:highlight w:val="none"/>
        </w:rPr>
        <w:t>纪律检查部 电话：</w:t>
      </w:r>
      <w:r>
        <w:rPr>
          <w:rFonts w:hint="eastAsia" w:ascii="仿宋_GB2312" w:hAnsi="仿宋_GB2312" w:eastAsia="仿宋_GB2312" w:cs="仿宋_GB2312"/>
          <w:sz w:val="32"/>
          <w:szCs w:val="32"/>
          <w:highlight w:val="none"/>
        </w:rPr>
        <w:t>15205180066</w:t>
      </w:r>
    </w:p>
    <w:p>
      <w:pPr>
        <w:pStyle w:val="4"/>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r>
        <w:rPr>
          <w:rFonts w:hint="eastAsia" w:ascii="方正小标宋简体" w:hAnsi="仿宋_GB2312" w:eastAsia="方正小标宋简体"/>
          <w:b w:val="0"/>
          <w:bCs/>
          <w:color w:val="000000"/>
          <w:szCs w:val="44"/>
          <w:highlight w:val="none"/>
        </w:rPr>
        <w:br w:type="page"/>
      </w:r>
    </w:p>
    <w:p>
      <w:pPr>
        <w:pStyle w:val="5"/>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11379"/>
      <w:bookmarkStart w:id="6" w:name="_Toc97794043"/>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w:t>
      </w:r>
      <w:r>
        <w:rPr>
          <w:rFonts w:hint="eastAsia" w:ascii="仿宋_GB2312" w:hAnsi="宋体" w:eastAsia="仿宋_GB2312"/>
          <w:sz w:val="32"/>
          <w:szCs w:val="32"/>
          <w:highlight w:val="none"/>
          <w:lang w:val="en-US" w:eastAsia="zh-CN"/>
        </w:rPr>
        <w:t>单</w:t>
      </w:r>
      <w:r>
        <w:rPr>
          <w:rFonts w:hint="eastAsia" w:ascii="仿宋_GB2312" w:hAnsi="宋体" w:eastAsia="仿宋_GB2312"/>
          <w:sz w:val="32"/>
          <w:szCs w:val="32"/>
          <w:highlight w:val="none"/>
        </w:rPr>
        <w:t>价，最高投标限价</w:t>
      </w:r>
      <w:r>
        <w:rPr>
          <w:rFonts w:hint="eastAsia" w:ascii="仿宋_GB2312" w:hAnsi="宋体" w:eastAsia="仿宋_GB2312"/>
          <w:sz w:val="32"/>
          <w:szCs w:val="32"/>
          <w:highlight w:val="none"/>
          <w:lang w:val="en-US" w:eastAsia="zh-CN"/>
        </w:rPr>
        <w:t>如下（</w:t>
      </w:r>
      <w:r>
        <w:rPr>
          <w:rFonts w:hint="eastAsia" w:ascii="仿宋_GB2312" w:hAnsi="宋体" w:eastAsia="仿宋_GB2312"/>
          <w:sz w:val="32"/>
          <w:szCs w:val="32"/>
          <w:highlight w:val="none"/>
        </w:rPr>
        <w:t>一旦中标，报价不予调整</w:t>
      </w:r>
      <w:r>
        <w:rPr>
          <w:rFonts w:hint="eastAsia" w:ascii="仿宋_GB2312" w:hAnsi="宋体" w:eastAsia="仿宋_GB2312"/>
          <w:sz w:val="32"/>
          <w:szCs w:val="32"/>
          <w:highlight w:val="none"/>
          <w:lang w:val="en-US" w:eastAsia="zh-CN"/>
        </w:rPr>
        <w:t>）：</w:t>
      </w:r>
    </w:p>
    <w:tbl>
      <w:tblPr>
        <w:tblStyle w:val="22"/>
        <w:tblW w:w="84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1954"/>
        <w:gridCol w:w="1510"/>
        <w:gridCol w:w="1040"/>
        <w:gridCol w:w="1040"/>
        <w:gridCol w:w="10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规格型号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含税单价（元）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井场围挡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2180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井场大门</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会议室、宿舍（含基础、水电）</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5.0m*45m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225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井场材料房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井场岩样房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注浆站厂房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13*17m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灰罐基础</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注浆站基础</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地磅基础建设</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8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以上价格均为含税价格，税率   %；</w:t>
            </w:r>
          </w:p>
          <w:p>
            <w:pPr>
              <w:pStyle w:val="2"/>
              <w:ind w:firstLine="720" w:firstLineChars="300"/>
              <w:rPr>
                <w:rFonts w:hint="default"/>
                <w:highlight w:val="none"/>
                <w:lang w:val="en-US"/>
              </w:rPr>
            </w:pPr>
            <w:r>
              <w:rPr>
                <w:rFonts w:hint="eastAsia" w:ascii="宋体" w:hAnsi="宋体" w:eastAsia="宋体" w:cs="宋体"/>
                <w:i w:val="0"/>
                <w:iCs w:val="0"/>
                <w:color w:val="000000"/>
                <w:kern w:val="0"/>
                <w:sz w:val="24"/>
                <w:szCs w:val="24"/>
                <w:highlight w:val="none"/>
                <w:u w:val="none"/>
                <w:lang w:val="en-US" w:eastAsia="zh-CN" w:bidi="ar"/>
              </w:rPr>
              <w:t>2、工程费用均按实际发生的工程量据实结算</w:t>
            </w:r>
            <w:r>
              <w:rPr>
                <w:rFonts w:hint="eastAsia" w:ascii="宋体" w:hAnsi="宋体" w:cs="宋体"/>
                <w:i w:val="0"/>
                <w:iCs w:val="0"/>
                <w:color w:val="000000"/>
                <w:kern w:val="0"/>
                <w:sz w:val="24"/>
                <w:szCs w:val="24"/>
                <w:highlight w:val="none"/>
                <w:u w:val="none"/>
                <w:lang w:val="en-US" w:eastAsia="zh-CN" w:bidi="ar"/>
              </w:rPr>
              <w:t>。</w:t>
            </w:r>
          </w:p>
        </w:tc>
      </w:tr>
    </w:tbl>
    <w:p>
      <w:pPr>
        <w:pStyle w:val="3"/>
        <w:pageBreakBefore w:val="0"/>
        <w:kinsoku/>
        <w:wordWrap/>
        <w:overflowPunct/>
        <w:topLinePunct w:val="0"/>
        <w:autoSpaceDE/>
        <w:autoSpaceDN/>
        <w:bidi w:val="0"/>
        <w:adjustRightInd/>
        <w:snapToGrid/>
        <w:spacing w:after="0" w:line="560" w:lineRule="exact"/>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jc w:val="center"/>
        <w:rPr>
          <w:rFonts w:ascii="宋体" w:hAnsi="宋体"/>
          <w:highlight w:val="none"/>
        </w:rPr>
      </w:pPr>
      <w:r>
        <w:rPr>
          <w:rFonts w:ascii="宋体" w:hAnsi="宋体"/>
          <w:highlight w:val="none"/>
        </w:rPr>
        <w:br w:type="page"/>
      </w:r>
      <w:bookmarkStart w:id="9" w:name="_Toc135998992"/>
      <w:bookmarkStart w:id="10" w:name="_Toc161767419"/>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bookmarkEnd w:id="9"/>
    <w:bookmarkEnd w:id="10"/>
    <w:p>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1" w:name="_Toc96584967"/>
      <w:bookmarkStart w:id="12" w:name="_Toc28611"/>
      <w:bookmarkStart w:id="13" w:name="_Toc96585093"/>
      <w:bookmarkStart w:id="14" w:name="_Toc414431079"/>
      <w:bookmarkStart w:id="15" w:name="_Toc16449"/>
      <w:bookmarkStart w:id="16" w:name="_Toc135999006"/>
      <w:bookmarkStart w:id="17" w:name="_Toc161767428"/>
      <w:r>
        <w:rPr>
          <w:rFonts w:hint="eastAsia" w:ascii="方正小标宋简体" w:hAnsi="仿宋_GB2312" w:eastAsia="方正小标宋简体" w:cs="Times New Roman"/>
          <w:b w:val="0"/>
          <w:bCs/>
          <w:color w:val="000000"/>
          <w:kern w:val="44"/>
          <w:sz w:val="44"/>
          <w:szCs w:val="44"/>
          <w:highlight w:val="none"/>
          <w:lang w:val="en-US" w:eastAsia="zh-CN" w:bidi="ar-SA"/>
        </w:rPr>
        <w:t>第三章 合同模板</w:t>
      </w:r>
    </w:p>
    <w:p>
      <w:pPr>
        <w:pStyle w:val="5"/>
        <w:numPr>
          <w:ilvl w:val="0"/>
          <w:numId w:val="0"/>
        </w:numPr>
        <w:spacing w:before="0" w:after="0" w:line="660" w:lineRule="exact"/>
        <w:jc w:val="center"/>
        <w:rPr>
          <w:rFonts w:hint="eastAsia" w:ascii="宋体" w:hAnsi="宋体" w:eastAsia="宋体" w:cs="宋体"/>
          <w:b/>
          <w:bCs/>
          <w:kern w:val="2"/>
          <w:sz w:val="52"/>
          <w:szCs w:val="52"/>
          <w:highlight w:val="none"/>
          <w:lang w:val="en-US" w:eastAsia="zh-CN" w:bidi="ar-SA"/>
        </w:rPr>
      </w:pPr>
    </w:p>
    <w:p>
      <w:pPr>
        <w:pageBreakBefore w:val="0"/>
        <w:kinsoku/>
        <w:wordWrap/>
        <w:overflowPunct/>
        <w:topLinePunct w:val="0"/>
        <w:autoSpaceDE/>
        <w:autoSpaceDN/>
        <w:bidi w:val="0"/>
        <w:adjustRightInd/>
        <w:snapToGrid/>
        <w:spacing w:line="480" w:lineRule="auto"/>
        <w:jc w:val="center"/>
        <w:textAlignment w:val="auto"/>
        <w:rPr>
          <w:rFonts w:hint="eastAsia" w:ascii="宋体" w:hAnsi="宋体" w:cs="宋体"/>
          <w:b/>
          <w:bCs/>
          <w:kern w:val="2"/>
          <w:sz w:val="52"/>
          <w:szCs w:val="52"/>
          <w:highlight w:val="none"/>
          <w:lang w:val="en-US" w:eastAsia="zh-CN" w:bidi="ar-SA"/>
        </w:rPr>
      </w:pPr>
      <w:r>
        <w:rPr>
          <w:rFonts w:hint="eastAsia" w:ascii="宋体" w:hAnsi="宋体" w:cs="宋体"/>
          <w:b/>
          <w:bCs/>
          <w:kern w:val="2"/>
          <w:sz w:val="52"/>
          <w:szCs w:val="52"/>
          <w:highlight w:val="none"/>
          <w:lang w:val="en-US" w:eastAsia="zh-CN" w:bidi="ar-SA"/>
        </w:rPr>
        <w:t>陈四楼三期</w:t>
      </w:r>
      <w:r>
        <w:rPr>
          <w:rFonts w:hint="eastAsia" w:ascii="宋体" w:hAnsi="宋体" w:eastAsia="宋体" w:cs="宋体"/>
          <w:b/>
          <w:bCs/>
          <w:kern w:val="2"/>
          <w:sz w:val="52"/>
          <w:szCs w:val="52"/>
          <w:highlight w:val="none"/>
          <w:lang w:val="en-US" w:eastAsia="zh-CN" w:bidi="ar-SA"/>
        </w:rPr>
        <w:t>项目井场围挡</w:t>
      </w:r>
      <w:r>
        <w:rPr>
          <w:rFonts w:hint="eastAsia" w:ascii="宋体" w:hAnsi="宋体" w:cs="宋体"/>
          <w:b/>
          <w:bCs/>
          <w:kern w:val="2"/>
          <w:sz w:val="52"/>
          <w:szCs w:val="52"/>
          <w:highlight w:val="none"/>
          <w:lang w:val="en-US" w:eastAsia="zh-CN" w:bidi="ar-SA"/>
        </w:rPr>
        <w:t>等</w:t>
      </w:r>
    </w:p>
    <w:p>
      <w:pPr>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kern w:val="2"/>
          <w:sz w:val="52"/>
          <w:szCs w:val="52"/>
          <w:highlight w:val="none"/>
          <w:lang w:val="en-US" w:eastAsia="zh-CN" w:bidi="ar-SA"/>
        </w:rPr>
      </w:pPr>
      <w:r>
        <w:rPr>
          <w:rFonts w:hint="eastAsia" w:ascii="宋体" w:hAnsi="宋体" w:cs="宋体"/>
          <w:b/>
          <w:bCs/>
          <w:kern w:val="2"/>
          <w:sz w:val="52"/>
          <w:szCs w:val="52"/>
          <w:highlight w:val="none"/>
          <w:lang w:val="en-US" w:eastAsia="zh-CN" w:bidi="ar-SA"/>
        </w:rPr>
        <w:t>工程</w:t>
      </w:r>
      <w:r>
        <w:rPr>
          <w:rFonts w:hint="eastAsia" w:ascii="宋体" w:hAnsi="宋体" w:eastAsia="宋体" w:cs="宋体"/>
          <w:b/>
          <w:bCs/>
          <w:kern w:val="2"/>
          <w:sz w:val="52"/>
          <w:szCs w:val="52"/>
          <w:highlight w:val="none"/>
          <w:lang w:val="en-US" w:eastAsia="zh-CN" w:bidi="ar-SA"/>
        </w:rPr>
        <w:t>建设</w:t>
      </w: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t>合</w:t>
      </w: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t>同</w:t>
      </w:r>
    </w:p>
    <w:p>
      <w:pPr>
        <w:jc w:val="center"/>
        <w:rPr>
          <w:rFonts w:hint="default"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书</w:t>
      </w:r>
    </w:p>
    <w:p>
      <w:pPr>
        <w:rPr>
          <w:rFonts w:hint="eastAsia" w:ascii="宋体" w:hAnsi="宋体" w:eastAsia="宋体" w:cs="宋体"/>
          <w:b/>
          <w:bCs/>
          <w:sz w:val="84"/>
          <w:szCs w:val="84"/>
          <w:highlight w:val="none"/>
          <w:lang w:val="en-US" w:eastAsia="zh-CN"/>
        </w:rPr>
      </w:pPr>
    </w:p>
    <w:p>
      <w:pPr>
        <w:pStyle w:val="5"/>
        <w:spacing w:line="360" w:lineRule="auto"/>
        <w:ind w:left="0" w:leftChars="0" w:firstLine="1063" w:firstLineChars="331"/>
        <w:jc w:val="left"/>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发包人（甲方）：江苏长江地质勘查院</w:t>
      </w:r>
    </w:p>
    <w:p>
      <w:pPr>
        <w:spacing w:line="360" w:lineRule="auto"/>
        <w:ind w:left="0" w:leftChars="0" w:firstLine="1063" w:firstLineChars="331"/>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承包人（乙方）：</w:t>
      </w:r>
    </w:p>
    <w:p>
      <w:pPr>
        <w:pStyle w:val="5"/>
        <w:spacing w:line="360" w:lineRule="auto"/>
        <w:ind w:left="0" w:leftChars="0" w:firstLine="1063" w:firstLineChars="331"/>
        <w:jc w:val="left"/>
        <w:rPr>
          <w:rFonts w:hint="eastAsia" w:ascii="宋体" w:hAnsi="宋体" w:eastAsia="宋体" w:cs="宋体"/>
          <w:highlight w:val="none"/>
          <w:lang w:val="en-US" w:eastAsia="zh-CN"/>
        </w:rPr>
      </w:pPr>
      <w:r>
        <w:rPr>
          <w:rFonts w:hint="eastAsia" w:ascii="宋体" w:hAnsi="宋体" w:eastAsia="宋体" w:cs="宋体"/>
          <w:b/>
          <w:bCs/>
          <w:sz w:val="32"/>
          <w:szCs w:val="32"/>
          <w:highlight w:val="none"/>
          <w:lang w:val="en-US" w:eastAsia="zh-CN"/>
        </w:rPr>
        <w:t>签订时间：      年    月    日</w:t>
      </w:r>
    </w:p>
    <w:p>
      <w:pPr>
        <w:numPr>
          <w:ilvl w:val="0"/>
          <w:numId w:val="0"/>
        </w:numPr>
        <w:ind w:leftChars="0"/>
        <w:rPr>
          <w:rFonts w:hint="eastAsia"/>
          <w:highlight w:val="none"/>
          <w:lang w:val="en-US" w:eastAsia="zh-CN"/>
        </w:rPr>
      </w:pPr>
    </w:p>
    <w:p>
      <w:pPr>
        <w:rPr>
          <w:rFonts w:ascii="宋体" w:hAnsi="宋体" w:eastAsia="宋体" w:cs="宋体"/>
          <w:b/>
          <w:bCs/>
          <w:spacing w:val="35"/>
          <w:sz w:val="24"/>
          <w:szCs w:val="24"/>
          <w:highlight w:val="none"/>
        </w:rPr>
      </w:pPr>
      <w:r>
        <w:rPr>
          <w:rFonts w:hint="eastAsia" w:ascii="方正小标宋简体" w:hAnsi="仿宋_GB2312" w:eastAsia="方正小标宋简体"/>
          <w:b w:val="0"/>
          <w:bCs/>
          <w:color w:val="000000"/>
          <w:szCs w:val="44"/>
          <w:highlight w:val="none"/>
          <w:lang w:val="en-US" w:eastAsia="zh-CN"/>
        </w:rPr>
        <w:br w:type="page"/>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合同协议书</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发包方：(甲方)江苏长江地质勘查院</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承包方：(乙方)</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按照《中华人民共和国民法典》,本着平等互利，遵照公平、公正、诚信的原则，经甲乙双方协商签订本合同。</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一、工程概况：</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napToGrid w:val="0"/>
          <w:kern w:val="2"/>
          <w:sz w:val="28"/>
          <w:szCs w:val="28"/>
          <w:highlight w:val="none"/>
          <w:lang w:val="en-US" w:eastAsia="zh-CN"/>
        </w:rPr>
      </w:pPr>
      <w:r>
        <w:rPr>
          <w:rFonts w:hint="eastAsia" w:ascii="宋体" w:hAnsi="宋体" w:eastAsia="宋体" w:cs="宋体"/>
          <w:b w:val="0"/>
          <w:snapToGrid w:val="0"/>
          <w:kern w:val="2"/>
          <w:sz w:val="28"/>
          <w:szCs w:val="28"/>
          <w:highlight w:val="none"/>
          <w:lang w:val="en-US" w:eastAsia="zh-CN" w:bidi="ar-SA"/>
        </w:rPr>
        <w:t>1、项目名称：</w:t>
      </w:r>
      <w:r>
        <w:rPr>
          <w:rFonts w:hint="eastAsia" w:ascii="宋体" w:hAnsi="宋体" w:cs="宋体"/>
          <w:snapToGrid w:val="0"/>
          <w:kern w:val="2"/>
          <w:sz w:val="28"/>
          <w:szCs w:val="28"/>
          <w:highlight w:val="none"/>
          <w:lang w:val="en-US" w:eastAsia="zh-CN"/>
        </w:rPr>
        <w:t>陈四楼三期</w:t>
      </w:r>
      <w:r>
        <w:rPr>
          <w:rFonts w:hint="eastAsia" w:ascii="宋体" w:hAnsi="宋体" w:eastAsia="宋体" w:cs="宋体"/>
          <w:snapToGrid w:val="0"/>
          <w:kern w:val="2"/>
          <w:sz w:val="28"/>
          <w:szCs w:val="28"/>
          <w:highlight w:val="none"/>
          <w:lang w:val="en-US" w:eastAsia="zh-CN"/>
        </w:rPr>
        <w:t>项目井场围挡等工程建设。</w:t>
      </w:r>
    </w:p>
    <w:p>
      <w:pPr>
        <w:spacing w:line="360" w:lineRule="auto"/>
        <w:ind w:firstLine="560" w:firstLineChars="200"/>
        <w:jc w:val="both"/>
        <w:rPr>
          <w:rFonts w:hint="eastAsia" w:ascii="宋体" w:hAnsi="宋体" w:cs="宋体"/>
          <w:snapToGrid w:val="0"/>
          <w:kern w:val="2"/>
          <w:sz w:val="28"/>
          <w:szCs w:val="28"/>
          <w:highlight w:val="none"/>
          <w:lang w:val="en-US" w:eastAsia="zh-CN"/>
        </w:rPr>
      </w:pPr>
      <w:r>
        <w:rPr>
          <w:rFonts w:hint="eastAsia" w:ascii="宋体" w:hAnsi="宋体" w:eastAsia="宋体" w:cs="宋体"/>
          <w:snapToGrid w:val="0"/>
          <w:kern w:val="2"/>
          <w:sz w:val="28"/>
          <w:szCs w:val="28"/>
          <w:highlight w:val="none"/>
        </w:rPr>
        <w:t>2</w:t>
      </w:r>
      <w:r>
        <w:rPr>
          <w:rFonts w:hint="eastAsia" w:ascii="宋体" w:hAnsi="宋体" w:eastAsia="宋体" w:cs="宋体"/>
          <w:kern w:val="2"/>
          <w:sz w:val="28"/>
          <w:szCs w:val="28"/>
          <w:highlight w:val="none"/>
          <w:lang w:val="en-US" w:eastAsia="zh-CN" w:bidi="ar-SA"/>
        </w:rPr>
        <w:t>、</w:t>
      </w:r>
      <w:r>
        <w:rPr>
          <w:rFonts w:hint="eastAsia" w:ascii="宋体" w:hAnsi="宋体" w:eastAsia="宋体" w:cs="宋体"/>
          <w:snapToGrid w:val="0"/>
          <w:kern w:val="2"/>
          <w:sz w:val="28"/>
          <w:szCs w:val="28"/>
          <w:highlight w:val="none"/>
        </w:rPr>
        <w:t>项目地点：</w:t>
      </w:r>
      <w:r>
        <w:rPr>
          <w:rFonts w:hint="eastAsia" w:ascii="宋体" w:hAnsi="宋体" w:eastAsia="宋体" w:cs="宋体"/>
          <w:snapToGrid w:val="0"/>
          <w:kern w:val="2"/>
          <w:sz w:val="28"/>
          <w:szCs w:val="28"/>
          <w:highlight w:val="none"/>
          <w:lang w:val="en-US" w:eastAsia="zh-CN"/>
        </w:rPr>
        <w:t>河南省</w:t>
      </w:r>
      <w:r>
        <w:rPr>
          <w:rFonts w:hint="eastAsia" w:ascii="宋体" w:hAnsi="宋体" w:cs="宋体"/>
          <w:snapToGrid w:val="0"/>
          <w:kern w:val="2"/>
          <w:sz w:val="28"/>
          <w:szCs w:val="28"/>
          <w:highlight w:val="none"/>
          <w:lang w:val="en-US" w:eastAsia="zh-CN"/>
        </w:rPr>
        <w:t>商丘市永城市沱滨街道</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3、项目期限：开工日期以甲方通知为准，施工工期</w:t>
      </w:r>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en-US" w:eastAsia="zh-CN" w:bidi="ar-SA"/>
        </w:rPr>
        <w:t>0天。遇到人力不可抗因素，工期顺延，但不增加费用。</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二、权利和义务</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(一)甲方的权利和义务</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1、向乙方提供施工技术文件，作为协调工作。</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2、监督乙方进行测量放线。</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3、甲方有权力对围挡建设中的质量，随时监督和检查。</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(二)乙方的权利和义务</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1、乙方应服从、配合施工场地内甲方单位对施工现场的管理；</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2.严格按照甲方的设计及要求进行施工，自觉接受甲方的监督，确保施工质量，因工程质量不符合要求所造成的损失，均由乙方负责。</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3、做到文明施工、安全施工，对施工现场进行严格管理，严禁违章作业，施工过程中所发生的一切不安全事故均由乙方负责，甲方不承担任何责任。</w:t>
      </w:r>
    </w:p>
    <w:p>
      <w:pPr>
        <w:spacing w:line="360" w:lineRule="auto"/>
        <w:jc w:val="both"/>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三、</w:t>
      </w:r>
      <w:r>
        <w:rPr>
          <w:rFonts w:hint="eastAsia" w:ascii="宋体" w:hAnsi="宋体" w:eastAsia="宋体" w:cs="宋体"/>
          <w:sz w:val="28"/>
          <w:szCs w:val="28"/>
          <w:highlight w:val="none"/>
        </w:rPr>
        <w:t>合同价款</w:t>
      </w:r>
    </w:p>
    <w:tbl>
      <w:tblPr>
        <w:tblStyle w:val="22"/>
        <w:tblW w:w="84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2170"/>
        <w:gridCol w:w="1510"/>
        <w:gridCol w:w="1040"/>
        <w:gridCol w:w="1040"/>
        <w:gridCol w:w="10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47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井场围挡及项目部建设价格一览表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规格型号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含税单价（元）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井场围挡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井场大门</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会议室、宿舍（含基础、水电）</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5.0m*45m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井场材料房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井场岩样房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注浆站厂房</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13*17m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灰罐基础</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注浆站基础</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m²</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地磅基础建设</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8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备注：1、以上价格均为含税价格，税率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2、工程费用均按实际发生的工程量据实结算。</w:t>
            </w:r>
          </w:p>
        </w:tc>
      </w:tr>
    </w:tbl>
    <w:p>
      <w:pPr>
        <w:pStyle w:val="2"/>
        <w:rPr>
          <w:rFonts w:hint="eastAsia"/>
          <w:highlight w:val="none"/>
          <w:lang w:val="en-US" w:eastAsia="zh-CN"/>
        </w:rPr>
      </w:pP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四、质量验收</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1、项目竣工后由甲方组织验收。</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2、严格按照设计及施工要求进行验收，必须达到施工要求。</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五、结算及开票：</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1、本工程为固定单价合同，现场施工结束后根据实际发生工作量进行结算。</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2、施工结束，验收合格后，乙方根据实际工程量开具</w:t>
      </w:r>
      <w:r>
        <w:rPr>
          <w:rFonts w:hint="eastAsia" w:ascii="宋体" w:hAnsi="宋体" w:cs="宋体"/>
          <w:color w:val="FF0000"/>
          <w:kern w:val="2"/>
          <w:sz w:val="28"/>
          <w:szCs w:val="28"/>
          <w:highlight w:val="none"/>
          <w:lang w:val="en-US" w:eastAsia="zh-CN" w:bidi="ar-SA"/>
        </w:rPr>
        <w:t xml:space="preserve">  </w:t>
      </w:r>
      <w:r>
        <w:rPr>
          <w:rFonts w:hint="eastAsia" w:ascii="宋体" w:hAnsi="宋体" w:eastAsia="宋体" w:cs="宋体"/>
          <w:color w:val="FF0000"/>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增值税专用发票后，甲方在7天以内支付完所有费用。</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六、附则</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1、本合同一式两份。</w:t>
      </w:r>
    </w:p>
    <w:p>
      <w:pPr>
        <w:spacing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2、本合同经甲乙双方签字盖章后，方可生效。</w:t>
      </w:r>
    </w:p>
    <w:p>
      <w:pPr>
        <w:pStyle w:val="15"/>
        <w:rPr>
          <w:rFonts w:hint="eastAsia" w:ascii="宋体" w:hAnsi="宋体" w:eastAsia="宋体" w:cs="宋体"/>
          <w:kern w:val="2"/>
          <w:sz w:val="28"/>
          <w:szCs w:val="28"/>
          <w:highlight w:val="none"/>
          <w:lang w:val="en-US" w:eastAsia="zh-CN" w:bidi="ar-SA"/>
        </w:rPr>
      </w:pP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甲方（盖章）：江苏长江地质勘查院  乙方：</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委托代理人：                     委托代理人：</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账户名称:江苏长江地质勘查院      账户名称:</w:t>
      </w:r>
    </w:p>
    <w:p>
      <w:pPr>
        <w:spacing w:line="360" w:lineRule="auto"/>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账户号码:</w:t>
      </w:r>
      <w:r>
        <w:rPr>
          <w:rFonts w:hint="eastAsia" w:ascii="宋体" w:hAnsi="宋体" w:eastAsia="宋体" w:cs="宋体"/>
          <w:b w:val="0"/>
          <w:bCs w:val="0"/>
          <w:sz w:val="28"/>
          <w:szCs w:val="28"/>
          <w:highlight w:val="none"/>
          <w:lang w:val="en-US" w:eastAsia="zh-CN"/>
        </w:rPr>
        <w:t>32001597338052500453</w:t>
      </w:r>
      <w:r>
        <w:rPr>
          <w:rFonts w:hint="eastAsia" w:ascii="仿宋" w:hAnsi="仿宋" w:eastAsia="仿宋" w:cs="仿宋"/>
          <w:b w:val="0"/>
          <w:bCs w:val="0"/>
          <w:sz w:val="24"/>
          <w:szCs w:val="24"/>
          <w:highlight w:val="none"/>
          <w:lang w:val="en-US" w:eastAsia="zh-CN"/>
        </w:rPr>
        <w:t xml:space="preserve"> </w:t>
      </w:r>
      <w:r>
        <w:rPr>
          <w:rFonts w:hint="eastAsia" w:ascii="宋体" w:hAnsi="宋体" w:eastAsia="宋体" w:cs="宋体"/>
          <w:kern w:val="2"/>
          <w:sz w:val="28"/>
          <w:szCs w:val="28"/>
          <w:highlight w:val="none"/>
          <w:lang w:val="en-US" w:eastAsia="zh-CN" w:bidi="ar-SA"/>
        </w:rPr>
        <w:t xml:space="preserve">   账户号码:</w:t>
      </w:r>
    </w:p>
    <w:p>
      <w:pPr>
        <w:pStyle w:val="15"/>
        <w:spacing w:line="360" w:lineRule="auto"/>
        <w:ind w:left="6240" w:hanging="7280" w:hangingChars="26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开户银行: </w:t>
      </w:r>
      <w:r>
        <w:rPr>
          <w:rFonts w:hint="eastAsia" w:ascii="宋体" w:hAnsi="宋体" w:eastAsia="宋体" w:cs="宋体"/>
          <w:b w:val="0"/>
          <w:bCs w:val="0"/>
          <w:sz w:val="28"/>
          <w:szCs w:val="28"/>
          <w:highlight w:val="none"/>
          <w:lang w:val="en-US" w:eastAsia="zh-CN"/>
        </w:rPr>
        <w:t>建行南京尧化门支行</w:t>
      </w:r>
      <w:r>
        <w:rPr>
          <w:rFonts w:hint="eastAsia" w:ascii="宋体" w:hAnsi="宋体" w:eastAsia="宋体" w:cs="宋体"/>
          <w:kern w:val="2"/>
          <w:sz w:val="28"/>
          <w:szCs w:val="28"/>
          <w:highlight w:val="none"/>
          <w:lang w:val="en-US" w:eastAsia="zh-CN" w:bidi="ar-SA"/>
        </w:rPr>
        <w:t xml:space="preserve">        开户银行:</w:t>
      </w:r>
    </w:p>
    <w:p>
      <w:pPr>
        <w:pStyle w:val="15"/>
        <w:spacing w:line="360" w:lineRule="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年    月   日                     年     月    日</w:t>
      </w:r>
    </w:p>
    <w:p>
      <w:pPr>
        <w:spacing w:before="144" w:line="360" w:lineRule="auto"/>
        <w:ind w:right="10"/>
        <w:rPr>
          <w:rFonts w:hint="eastAsia" w:ascii="宋体" w:hAnsi="宋体" w:eastAsia="宋体" w:cs="宋体"/>
          <w:sz w:val="28"/>
          <w:szCs w:val="28"/>
          <w:highlight w:val="none"/>
        </w:rPr>
      </w:pP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p>
    <w:p>
      <w:pP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bookmarkEnd w:id="11"/>
      <w:bookmarkEnd w:id="12"/>
      <w:bookmarkEnd w:id="13"/>
      <w:bookmarkEnd w:id="14"/>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6"/>
      <w:bookmarkEnd w:id="27"/>
    </w:p>
    <w:p>
      <w:pPr>
        <w:jc w:val="center"/>
        <w:rPr>
          <w:rStyle w:val="29"/>
          <w:rFonts w:hint="eastAsia" w:ascii="宋体" w:hAnsi="宋体" w:cstheme="minorBidi"/>
          <w:b w:val="0"/>
          <w:highlight w:val="none"/>
          <w:lang w:val="en-US"/>
        </w:rPr>
      </w:pPr>
      <w:bookmarkStart w:id="28" w:name="_Toc96584968"/>
      <w:bookmarkStart w:id="29" w:name="_Toc96585094"/>
      <w:r>
        <w:rPr>
          <w:rStyle w:val="29"/>
          <w:rFonts w:hint="eastAsia" w:ascii="宋体" w:hAnsi="宋体" w:cstheme="minorBidi"/>
          <w:b w:val="0"/>
          <w:highlight w:val="none"/>
          <w:lang w:val="en-US"/>
        </w:rPr>
        <w:t>目  录</w:t>
      </w:r>
      <w:bookmarkEnd w:id="28"/>
      <w:bookmarkEnd w:id="29"/>
    </w:p>
    <w:p>
      <w:pPr>
        <w:numPr>
          <w:ilvl w:val="0"/>
          <w:numId w:val="2"/>
        </w:numPr>
        <w:spacing w:line="240" w:lineRule="atLeast"/>
        <w:rPr>
          <w:rFonts w:hint="eastAsia" w:ascii="宋体" w:hAnsi="宋体" w:eastAsia="宋体" w:cs="宋体"/>
          <w:sz w:val="32"/>
          <w:szCs w:val="32"/>
          <w:highlight w:val="none"/>
        </w:rPr>
      </w:pPr>
      <w:bookmarkStart w:id="30" w:name="_Toc256691586"/>
      <w:bookmarkStart w:id="31" w:name="_Toc256695462"/>
      <w:r>
        <w:rPr>
          <w:rFonts w:hint="eastAsia" w:ascii="宋体" w:hAnsi="宋体" w:eastAsia="宋体" w:cs="宋体"/>
          <w:sz w:val="32"/>
          <w:szCs w:val="32"/>
          <w:highlight w:val="none"/>
          <w:lang w:val="en-US" w:eastAsia="zh-CN"/>
        </w:rPr>
        <w:t>投标</w:t>
      </w:r>
      <w:r>
        <w:rPr>
          <w:rFonts w:hint="eastAsia" w:ascii="宋体" w:hAnsi="宋体" w:eastAsia="宋体" w:cs="宋体"/>
          <w:sz w:val="32"/>
          <w:szCs w:val="32"/>
          <w:highlight w:val="none"/>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32" w:name="_Toc256691587"/>
      <w:bookmarkStart w:id="33" w:name="_Toc256695463"/>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32"/>
      <w:bookmarkEnd w:id="33"/>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34" w:name="_Toc256695464"/>
      <w:bookmarkStart w:id="35"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15"/>
      <w:bookmarkEnd w:id="34"/>
      <w:bookmarkEnd w:id="35"/>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3"/>
        <w:spacing w:line="530" w:lineRule="exact"/>
        <w:rPr>
          <w:rFonts w:hint="eastAsia"/>
          <w:sz w:val="32"/>
          <w:szCs w:val="32"/>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highlight w:val="none"/>
        </w:rPr>
      </w:pPr>
    </w:p>
    <w:p>
      <w:pPr>
        <w:pStyle w:val="2"/>
        <w:rPr>
          <w:highlight w:val="none"/>
        </w:rPr>
      </w:pPr>
    </w:p>
    <w:p>
      <w:pPr>
        <w:pStyle w:val="2"/>
        <w:rPr>
          <w:highlight w:val="none"/>
        </w:rPr>
      </w:pPr>
    </w:p>
    <w:p>
      <w:pPr>
        <w:pageBreakBefore w:val="0"/>
        <w:kinsoku/>
        <w:wordWrap/>
        <w:overflowPunct/>
        <w:topLinePunct w:val="0"/>
        <w:autoSpaceDE/>
        <w:autoSpaceDN/>
        <w:bidi w:val="0"/>
        <w:adjustRightInd/>
        <w:snapToGrid/>
        <w:spacing w:line="560" w:lineRule="exact"/>
        <w:textAlignment w:val="auto"/>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二、江苏长江地质勘查院陈四楼三期项目井场围挡及项目部建设</w:t>
      </w:r>
    </w:p>
    <w:p>
      <w:pPr>
        <w:pStyle w:val="5"/>
        <w:numPr>
          <w:ilvl w:val="0"/>
          <w:numId w:val="0"/>
        </w:numPr>
        <w:spacing w:before="0" w:after="0" w:line="660" w:lineRule="exact"/>
        <w:ind w:leftChars="0"/>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报价表</w:t>
      </w:r>
    </w:p>
    <w:p>
      <w:pPr>
        <w:pStyle w:val="30"/>
        <w:rPr>
          <w:rFonts w:hint="eastAsia" w:ascii="仿宋_GB2312" w:hAnsi="仿宋_GB2312" w:eastAsia="仿宋_GB2312" w:cs="仿宋_GB2312"/>
          <w:bCs/>
          <w:sz w:val="28"/>
          <w:szCs w:val="28"/>
          <w:highlight w:val="none"/>
          <w:lang w:eastAsia="zh-CN"/>
        </w:rPr>
      </w:pPr>
    </w:p>
    <w:tbl>
      <w:tblPr>
        <w:tblStyle w:val="22"/>
        <w:tblpPr w:leftFromText="180" w:rightFromText="180" w:vertAnchor="text" w:horzAnchor="page" w:tblpXSpec="center" w:tblpY="234"/>
        <w:tblOverlap w:val="never"/>
        <w:tblW w:w="8522" w:type="dxa"/>
        <w:jc w:val="center"/>
        <w:tblInd w:w="0" w:type="dxa"/>
        <w:tblLayout w:type="fixed"/>
        <w:tblCellMar>
          <w:top w:w="0" w:type="dxa"/>
          <w:left w:w="108" w:type="dxa"/>
          <w:bottom w:w="0" w:type="dxa"/>
          <w:right w:w="108" w:type="dxa"/>
        </w:tblCellMar>
      </w:tblPr>
      <w:tblGrid>
        <w:gridCol w:w="791"/>
        <w:gridCol w:w="1975"/>
        <w:gridCol w:w="1400"/>
        <w:gridCol w:w="811"/>
        <w:gridCol w:w="856"/>
        <w:gridCol w:w="1355"/>
        <w:gridCol w:w="1334"/>
      </w:tblGrid>
      <w:tr>
        <w:tblPrEx>
          <w:tblLayout w:type="fixed"/>
          <w:tblCellMar>
            <w:top w:w="0" w:type="dxa"/>
            <w:left w:w="108" w:type="dxa"/>
            <w:bottom w:w="0" w:type="dxa"/>
            <w:right w:w="108" w:type="dxa"/>
          </w:tblCellMar>
        </w:tblPrEx>
        <w:trPr>
          <w:trHeight w:val="460" w:hRule="atLeast"/>
          <w:jc w:val="center"/>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报价单</w:t>
            </w:r>
          </w:p>
        </w:tc>
      </w:tr>
      <w:tr>
        <w:tblPrEx>
          <w:tblLayout w:type="fixed"/>
          <w:tblCellMar>
            <w:top w:w="0" w:type="dxa"/>
            <w:left w:w="108" w:type="dxa"/>
            <w:bottom w:w="0" w:type="dxa"/>
            <w:right w:w="108" w:type="dxa"/>
          </w:tblCellMar>
        </w:tblPrEx>
        <w:trPr>
          <w:trHeight w:val="350" w:hRule="atLeast"/>
          <w:jc w:val="center"/>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宋体" w:eastAsia="宋体" w:cs="宋体"/>
                <w:color w:val="000000"/>
                <w:kern w:val="2"/>
                <w:sz w:val="24"/>
                <w:szCs w:val="24"/>
                <w:highlight w:val="none"/>
                <w:lang w:val="en-US" w:eastAsia="zh-CN" w:bidi="ar-SA"/>
              </w:rPr>
            </w:pPr>
            <w:r>
              <w:rPr>
                <w:rFonts w:hint="eastAsia" w:hAnsi="宋体" w:cs="宋体"/>
                <w:color w:val="000000"/>
                <w:kern w:val="0"/>
                <w:sz w:val="24"/>
                <w:szCs w:val="24"/>
                <w:highlight w:val="none"/>
                <w:lang w:bidi="ar"/>
              </w:rPr>
              <w:t>含税单价（元）</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Ansi="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井场围挡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2180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Ansi="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井场大门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会议室、宿舍（含基础、水电）</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5.0m*45m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225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井场材料房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15*6m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90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井场岩样房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5*6m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30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注浆站厂房</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13*17m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灰罐基础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注浆站基础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12*16m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Ansi="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地磅基础建设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3*16m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56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Cambria" w:hAnsi="Cambria"/>
                <w:sz w:val="24"/>
                <w:szCs w:val="24"/>
                <w:highlight w:val="none"/>
                <w:lang w:val="en-US" w:eastAsia="zh-CN"/>
              </w:rPr>
            </w:pPr>
            <w:r>
              <w:rPr>
                <w:rFonts w:hint="eastAsia" w:ascii="Cambria" w:hAnsi="Cambria"/>
                <w:sz w:val="24"/>
                <w:szCs w:val="24"/>
                <w:highlight w:val="none"/>
                <w:lang w:val="en-US" w:eastAsia="zh-CN"/>
              </w:rPr>
              <w:t>1、以上价格均为含税价格</w:t>
            </w:r>
            <w:r>
              <w:rPr>
                <w:rFonts w:hint="eastAsia" w:ascii="宋体" w:hAnsi="宋体" w:eastAsia="宋体" w:cs="宋体"/>
                <w:i w:val="0"/>
                <w:iCs w:val="0"/>
                <w:color w:val="000000"/>
                <w:kern w:val="0"/>
                <w:sz w:val="24"/>
                <w:szCs w:val="24"/>
                <w:highlight w:val="none"/>
                <w:u w:val="none"/>
                <w:lang w:val="en-US" w:eastAsia="zh-CN" w:bidi="ar"/>
              </w:rPr>
              <w:t>，税率   %；</w:t>
            </w:r>
          </w:p>
          <w:p>
            <w:pPr>
              <w:widowControl/>
              <w:jc w:val="both"/>
              <w:textAlignment w:val="center"/>
              <w:rPr>
                <w:rFonts w:hAnsi="宋体" w:cs="宋体"/>
                <w:color w:val="000000"/>
                <w:kern w:val="0"/>
                <w:sz w:val="24"/>
                <w:szCs w:val="24"/>
                <w:highlight w:val="none"/>
                <w:lang w:bidi="ar"/>
              </w:rPr>
            </w:pPr>
            <w:r>
              <w:rPr>
                <w:rFonts w:hint="eastAsia" w:ascii="Cambria" w:hAnsi="Cambria"/>
                <w:sz w:val="24"/>
                <w:szCs w:val="24"/>
                <w:highlight w:val="none"/>
                <w:lang w:val="en-US" w:eastAsia="zh-CN"/>
              </w:rPr>
              <w:t>2、工程费用均按实际发生的工程量据实结算</w:t>
            </w:r>
          </w:p>
        </w:tc>
      </w:tr>
      <w:tr>
        <w:tblPrEx>
          <w:tblLayout w:type="fixed"/>
          <w:tblCellMar>
            <w:top w:w="0" w:type="dxa"/>
            <w:left w:w="108" w:type="dxa"/>
            <w:bottom w:w="0" w:type="dxa"/>
            <w:right w:w="108" w:type="dxa"/>
          </w:tblCellMar>
        </w:tblPrEx>
        <w:trPr>
          <w:trHeight w:val="460" w:hRule="atLeast"/>
          <w:jc w:val="center"/>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p>
        </w:tc>
      </w:tr>
      <w:tr>
        <w:tblPrEx>
          <w:tblLayout w:type="fixed"/>
          <w:tblCellMar>
            <w:top w:w="0" w:type="dxa"/>
            <w:left w:w="108" w:type="dxa"/>
            <w:bottom w:w="0" w:type="dxa"/>
            <w:right w:w="108" w:type="dxa"/>
          </w:tblCellMar>
        </w:tblPrEx>
        <w:trPr>
          <w:trHeight w:val="460" w:hRule="atLeast"/>
          <w:jc w:val="center"/>
        </w:trPr>
        <w:tc>
          <w:tcPr>
            <w:tcW w:w="85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pPr>
        <w:pStyle w:val="19"/>
        <w:rPr>
          <w:highlight w:val="none"/>
        </w:rPr>
      </w:pPr>
    </w:p>
    <w:p>
      <w:pPr>
        <w:widowControl/>
        <w:ind w:firstLine="3120" w:firstLineChars="13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19"/>
        <w:ind w:firstLine="2640" w:firstLineChars="1100"/>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单位负责人或授权委托人签字：</w:t>
      </w:r>
    </w:p>
    <w:p>
      <w:pPr>
        <w:pStyle w:val="19"/>
        <w:ind w:firstLine="2880" w:firstLineChars="1200"/>
        <w:rPr>
          <w:rFonts w:hint="eastAsia"/>
          <w:highlight w:val="none"/>
          <w:lang w:val="en-US" w:eastAsia="zh-CN"/>
        </w:rPr>
      </w:pPr>
      <w:r>
        <w:rPr>
          <w:rFonts w:hint="eastAsia" w:hAnsi="宋体" w:cs="宋体"/>
          <w:color w:val="000000"/>
          <w:kern w:val="0"/>
          <w:sz w:val="24"/>
          <w:szCs w:val="24"/>
          <w:highlight w:val="none"/>
          <w:lang w:val="en-US" w:eastAsia="zh-CN" w:bidi="ar"/>
        </w:rPr>
        <w:t>日期：</w:t>
      </w:r>
    </w:p>
    <w:p>
      <w:pPr>
        <w:pStyle w:val="2"/>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9"/>
          <w:rFonts w:hint="eastAsia" w:ascii="宋体" w:hAnsi="宋体" w:cstheme="minorBidi"/>
          <w:b w:val="0"/>
          <w:highlight w:val="none"/>
          <w:lang w:val="en-US" w:eastAsia="zh-CN"/>
        </w:rPr>
      </w:pPr>
      <w:bookmarkStart w:id="36" w:name="_Toc1604"/>
      <w:r>
        <w:rPr>
          <w:rStyle w:val="29"/>
          <w:rFonts w:hint="eastAsia" w:ascii="宋体" w:hAnsi="宋体" w:cstheme="minorBidi"/>
          <w:b w:val="0"/>
          <w:highlight w:val="none"/>
          <w:lang w:val="en-US" w:eastAsia="zh-CN"/>
        </w:rPr>
        <w:t>三、法定代表人身份证明</w:t>
      </w:r>
      <w:bookmarkEnd w:id="36"/>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w:t>
      </w:r>
      <w:r>
        <w:rPr>
          <w:rFonts w:hint="eastAsia" w:ascii="宋体" w:hAnsi="宋体"/>
          <w:color w:val="FF0000"/>
          <w:szCs w:val="21"/>
          <w:highlight w:val="none"/>
        </w:rPr>
        <w:t>江苏省常州市天宁区和电路10号</w:t>
      </w:r>
      <w:r>
        <w:rPr>
          <w:rFonts w:hint="eastAsia" w:ascii="宋体" w:hAnsi="宋体"/>
          <w:szCs w:val="21"/>
          <w:highlight w:val="none"/>
        </w:rPr>
        <w:t>。如未按时送达，视为我司自行放弃本项目投标。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19"/>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w:t>
      </w:r>
      <w:r>
        <w:rPr>
          <w:rFonts w:hint="eastAsia" w:ascii="黑体" w:hAnsi="仿宋_GB2312" w:eastAsia="黑体"/>
          <w:bCs/>
          <w:color w:val="000000"/>
          <w:kern w:val="44"/>
          <w:sz w:val="32"/>
          <w:szCs w:val="32"/>
          <w:highlight w:val="none"/>
          <w:lang w:val="en-US" w:eastAsia="zh-CN"/>
        </w:rPr>
        <w:t>或企查查</w:t>
      </w:r>
      <w:r>
        <w:rPr>
          <w:rFonts w:hint="eastAsia" w:ascii="黑体" w:hAnsi="仿宋_GB2312" w:eastAsia="黑体"/>
          <w:bCs/>
          <w:color w:val="000000"/>
          <w:kern w:val="44"/>
          <w:sz w:val="32"/>
          <w:szCs w:val="32"/>
          <w:highlight w:val="none"/>
        </w:rPr>
        <w:t>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D76FB"/>
    <w:multiLevelType w:val="singleLevel"/>
    <w:tmpl w:val="36FD76FB"/>
    <w:lvl w:ilvl="0" w:tentative="0">
      <w:start w:val="1"/>
      <w:numFmt w:val="chineseCounting"/>
      <w:suff w:val="space"/>
      <w:lvlText w:val="第%1章"/>
      <w:lvlJc w:val="left"/>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zIyYjUzMjNhZGNlNmUyYTU2MzJiZDNhODhlNmIifQ=="/>
  </w:docVars>
  <w:rsids>
    <w:rsidRoot w:val="3A2B41AB"/>
    <w:rsid w:val="0183453D"/>
    <w:rsid w:val="020C4532"/>
    <w:rsid w:val="02D23086"/>
    <w:rsid w:val="043D1A83"/>
    <w:rsid w:val="051E40A7"/>
    <w:rsid w:val="05A607FA"/>
    <w:rsid w:val="05E6498A"/>
    <w:rsid w:val="06D73361"/>
    <w:rsid w:val="070B4007"/>
    <w:rsid w:val="071371A5"/>
    <w:rsid w:val="08430542"/>
    <w:rsid w:val="085D24E6"/>
    <w:rsid w:val="089E491D"/>
    <w:rsid w:val="09AB4631"/>
    <w:rsid w:val="0A200529"/>
    <w:rsid w:val="0B372620"/>
    <w:rsid w:val="0B472137"/>
    <w:rsid w:val="0C2E1B73"/>
    <w:rsid w:val="0C3E79DE"/>
    <w:rsid w:val="0C87589C"/>
    <w:rsid w:val="0CA37841"/>
    <w:rsid w:val="0CCD0B08"/>
    <w:rsid w:val="0CD12528"/>
    <w:rsid w:val="0D41054D"/>
    <w:rsid w:val="0D815DD4"/>
    <w:rsid w:val="0D83007C"/>
    <w:rsid w:val="0D865199"/>
    <w:rsid w:val="0DB2377B"/>
    <w:rsid w:val="0DC21F49"/>
    <w:rsid w:val="0FAB0611"/>
    <w:rsid w:val="102962AF"/>
    <w:rsid w:val="10AD127D"/>
    <w:rsid w:val="11005262"/>
    <w:rsid w:val="112F78F5"/>
    <w:rsid w:val="11365128"/>
    <w:rsid w:val="12467E71"/>
    <w:rsid w:val="1279351E"/>
    <w:rsid w:val="12D14296"/>
    <w:rsid w:val="12D313AB"/>
    <w:rsid w:val="13557018"/>
    <w:rsid w:val="139818AC"/>
    <w:rsid w:val="13A75E69"/>
    <w:rsid w:val="13DC0F23"/>
    <w:rsid w:val="14902DA1"/>
    <w:rsid w:val="14A01236"/>
    <w:rsid w:val="14D42291"/>
    <w:rsid w:val="14EF5D19"/>
    <w:rsid w:val="154A11A2"/>
    <w:rsid w:val="15A5287C"/>
    <w:rsid w:val="16585B40"/>
    <w:rsid w:val="168230D4"/>
    <w:rsid w:val="169A1CB5"/>
    <w:rsid w:val="16FB67F4"/>
    <w:rsid w:val="1722407E"/>
    <w:rsid w:val="179B5CE4"/>
    <w:rsid w:val="182A6AB6"/>
    <w:rsid w:val="18980476"/>
    <w:rsid w:val="18AA3935"/>
    <w:rsid w:val="18E13BCB"/>
    <w:rsid w:val="18FE652B"/>
    <w:rsid w:val="190C2DD0"/>
    <w:rsid w:val="1A1A30DC"/>
    <w:rsid w:val="1AB91285"/>
    <w:rsid w:val="1ABB2553"/>
    <w:rsid w:val="1B040045"/>
    <w:rsid w:val="1B1F6C2C"/>
    <w:rsid w:val="1B485BA7"/>
    <w:rsid w:val="1B7C2AE4"/>
    <w:rsid w:val="1BE45A3C"/>
    <w:rsid w:val="1CA16C2C"/>
    <w:rsid w:val="1CD22DE5"/>
    <w:rsid w:val="1D085BCA"/>
    <w:rsid w:val="1D1F1166"/>
    <w:rsid w:val="1DEA2E20"/>
    <w:rsid w:val="1E096ACF"/>
    <w:rsid w:val="1E9626F5"/>
    <w:rsid w:val="1ED824A4"/>
    <w:rsid w:val="1F642E60"/>
    <w:rsid w:val="1FB913FE"/>
    <w:rsid w:val="20413D93"/>
    <w:rsid w:val="204A64FA"/>
    <w:rsid w:val="20547378"/>
    <w:rsid w:val="2100305C"/>
    <w:rsid w:val="215A4C25"/>
    <w:rsid w:val="22836578"/>
    <w:rsid w:val="22D777F4"/>
    <w:rsid w:val="22F047CB"/>
    <w:rsid w:val="23571659"/>
    <w:rsid w:val="23DC3BD6"/>
    <w:rsid w:val="24612064"/>
    <w:rsid w:val="249E40AC"/>
    <w:rsid w:val="25645165"/>
    <w:rsid w:val="25987D07"/>
    <w:rsid w:val="25CC175F"/>
    <w:rsid w:val="262F3F07"/>
    <w:rsid w:val="26B7347D"/>
    <w:rsid w:val="26BC306A"/>
    <w:rsid w:val="26FB054E"/>
    <w:rsid w:val="29DA7DE4"/>
    <w:rsid w:val="29F86FC6"/>
    <w:rsid w:val="2A642EB7"/>
    <w:rsid w:val="2A8120EF"/>
    <w:rsid w:val="2A922F77"/>
    <w:rsid w:val="2AB6787F"/>
    <w:rsid w:val="2B2008F4"/>
    <w:rsid w:val="2B473D61"/>
    <w:rsid w:val="2C043A01"/>
    <w:rsid w:val="2E1C77D8"/>
    <w:rsid w:val="2E2061F4"/>
    <w:rsid w:val="2E287309"/>
    <w:rsid w:val="2F3E2306"/>
    <w:rsid w:val="2FCD4A51"/>
    <w:rsid w:val="2FCF2577"/>
    <w:rsid w:val="301B57BD"/>
    <w:rsid w:val="30354AD0"/>
    <w:rsid w:val="303B5E5F"/>
    <w:rsid w:val="30AF2473"/>
    <w:rsid w:val="3175714F"/>
    <w:rsid w:val="31AF3769"/>
    <w:rsid w:val="31D200FD"/>
    <w:rsid w:val="32221084"/>
    <w:rsid w:val="331E37FE"/>
    <w:rsid w:val="33C20973"/>
    <w:rsid w:val="33EA3E24"/>
    <w:rsid w:val="3416500B"/>
    <w:rsid w:val="349268AC"/>
    <w:rsid w:val="357716E7"/>
    <w:rsid w:val="35A057A0"/>
    <w:rsid w:val="35C005BD"/>
    <w:rsid w:val="35D95EFE"/>
    <w:rsid w:val="367D2EDB"/>
    <w:rsid w:val="36FF3742"/>
    <w:rsid w:val="37164F30"/>
    <w:rsid w:val="37712166"/>
    <w:rsid w:val="385F47D1"/>
    <w:rsid w:val="3A2B41AB"/>
    <w:rsid w:val="3A414072"/>
    <w:rsid w:val="3B0D471D"/>
    <w:rsid w:val="3BF13876"/>
    <w:rsid w:val="3C0D04D0"/>
    <w:rsid w:val="3E2D5039"/>
    <w:rsid w:val="3EE14075"/>
    <w:rsid w:val="3F446ADE"/>
    <w:rsid w:val="3F63082C"/>
    <w:rsid w:val="3F791DEF"/>
    <w:rsid w:val="40EC2DAE"/>
    <w:rsid w:val="410E3013"/>
    <w:rsid w:val="41447783"/>
    <w:rsid w:val="41D43885"/>
    <w:rsid w:val="41D852BC"/>
    <w:rsid w:val="423A703E"/>
    <w:rsid w:val="42A17BD8"/>
    <w:rsid w:val="42AD499A"/>
    <w:rsid w:val="42CE4911"/>
    <w:rsid w:val="43923B90"/>
    <w:rsid w:val="440737E0"/>
    <w:rsid w:val="454113CA"/>
    <w:rsid w:val="458675A4"/>
    <w:rsid w:val="4597723C"/>
    <w:rsid w:val="46357180"/>
    <w:rsid w:val="474A5ABA"/>
    <w:rsid w:val="476A1B83"/>
    <w:rsid w:val="47D209FF"/>
    <w:rsid w:val="47FD1C99"/>
    <w:rsid w:val="4AE73A21"/>
    <w:rsid w:val="4B032CC6"/>
    <w:rsid w:val="4B0610EB"/>
    <w:rsid w:val="4C03562B"/>
    <w:rsid w:val="4C532ADA"/>
    <w:rsid w:val="4C600754"/>
    <w:rsid w:val="4D8B2E35"/>
    <w:rsid w:val="4E0A556C"/>
    <w:rsid w:val="4E3B72FE"/>
    <w:rsid w:val="4E636855"/>
    <w:rsid w:val="4EAD5C60"/>
    <w:rsid w:val="4F4026F2"/>
    <w:rsid w:val="4F4331C8"/>
    <w:rsid w:val="4F936840"/>
    <w:rsid w:val="503C6221"/>
    <w:rsid w:val="50636741"/>
    <w:rsid w:val="50662764"/>
    <w:rsid w:val="50722D7F"/>
    <w:rsid w:val="51475FBA"/>
    <w:rsid w:val="525F2A86"/>
    <w:rsid w:val="52A91A6A"/>
    <w:rsid w:val="52CF2B6E"/>
    <w:rsid w:val="5302488E"/>
    <w:rsid w:val="535D4FCD"/>
    <w:rsid w:val="545A01AC"/>
    <w:rsid w:val="54A0435F"/>
    <w:rsid w:val="54AD082A"/>
    <w:rsid w:val="54EB3100"/>
    <w:rsid w:val="553810DC"/>
    <w:rsid w:val="557355CF"/>
    <w:rsid w:val="56010E2D"/>
    <w:rsid w:val="56031446"/>
    <w:rsid w:val="564C7BCE"/>
    <w:rsid w:val="569A6B8C"/>
    <w:rsid w:val="56A45C5C"/>
    <w:rsid w:val="56C26B22"/>
    <w:rsid w:val="56D71B8E"/>
    <w:rsid w:val="56F0339D"/>
    <w:rsid w:val="57320DF1"/>
    <w:rsid w:val="57D02009"/>
    <w:rsid w:val="57E427B4"/>
    <w:rsid w:val="581B3CFC"/>
    <w:rsid w:val="598C4EB2"/>
    <w:rsid w:val="59D02D2F"/>
    <w:rsid w:val="5A493AAE"/>
    <w:rsid w:val="5ABA4F45"/>
    <w:rsid w:val="5B2F1F99"/>
    <w:rsid w:val="5B525948"/>
    <w:rsid w:val="5BA10673"/>
    <w:rsid w:val="5C403D31"/>
    <w:rsid w:val="5CAC44FC"/>
    <w:rsid w:val="5CE565AC"/>
    <w:rsid w:val="5CFE264B"/>
    <w:rsid w:val="5DB96B1E"/>
    <w:rsid w:val="5E9B7945"/>
    <w:rsid w:val="5EF07B6E"/>
    <w:rsid w:val="5F0202B7"/>
    <w:rsid w:val="5F5B15CD"/>
    <w:rsid w:val="60044A53"/>
    <w:rsid w:val="60200971"/>
    <w:rsid w:val="61D218D0"/>
    <w:rsid w:val="624F78B5"/>
    <w:rsid w:val="62724E61"/>
    <w:rsid w:val="62FC4073"/>
    <w:rsid w:val="63044341"/>
    <w:rsid w:val="631657EC"/>
    <w:rsid w:val="63D95197"/>
    <w:rsid w:val="64686F03"/>
    <w:rsid w:val="64A77044"/>
    <w:rsid w:val="64AA08E2"/>
    <w:rsid w:val="656C403D"/>
    <w:rsid w:val="65AD2209"/>
    <w:rsid w:val="66134265"/>
    <w:rsid w:val="66A55183"/>
    <w:rsid w:val="69490B31"/>
    <w:rsid w:val="6954706E"/>
    <w:rsid w:val="69D32689"/>
    <w:rsid w:val="69DF102E"/>
    <w:rsid w:val="6A2971B4"/>
    <w:rsid w:val="6A7D2FAB"/>
    <w:rsid w:val="6B030D4C"/>
    <w:rsid w:val="6B2B3DFF"/>
    <w:rsid w:val="6B6C069F"/>
    <w:rsid w:val="6B8E5234"/>
    <w:rsid w:val="6C3A6666"/>
    <w:rsid w:val="6D0B32B6"/>
    <w:rsid w:val="6D0E5786"/>
    <w:rsid w:val="6D415B5B"/>
    <w:rsid w:val="6E054DDB"/>
    <w:rsid w:val="6E5D0773"/>
    <w:rsid w:val="6F63625D"/>
    <w:rsid w:val="707324D0"/>
    <w:rsid w:val="70D25448"/>
    <w:rsid w:val="73216213"/>
    <w:rsid w:val="738B7B30"/>
    <w:rsid w:val="73A04D2B"/>
    <w:rsid w:val="74520C5C"/>
    <w:rsid w:val="7473255B"/>
    <w:rsid w:val="74AF784E"/>
    <w:rsid w:val="74DD616A"/>
    <w:rsid w:val="75453ECE"/>
    <w:rsid w:val="75ED062E"/>
    <w:rsid w:val="76065B94"/>
    <w:rsid w:val="76937428"/>
    <w:rsid w:val="769B2EDE"/>
    <w:rsid w:val="76DB2B7D"/>
    <w:rsid w:val="77DF7B5B"/>
    <w:rsid w:val="780B6E7A"/>
    <w:rsid w:val="78511348"/>
    <w:rsid w:val="78AF03ED"/>
    <w:rsid w:val="78ED407D"/>
    <w:rsid w:val="79220866"/>
    <w:rsid w:val="79B50C4D"/>
    <w:rsid w:val="79BF6786"/>
    <w:rsid w:val="79CE0777"/>
    <w:rsid w:val="7ACB6FE8"/>
    <w:rsid w:val="7BC9569A"/>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szCs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autoSpaceDE/>
      <w:autoSpaceDN/>
      <w:adjustRightInd/>
      <w:spacing w:after="120"/>
      <w:ind w:left="420" w:leftChars="200"/>
      <w:jc w:val="both"/>
    </w:pPr>
    <w:rPr>
      <w:sz w:val="16"/>
      <w:szCs w:val="16"/>
    </w:rPr>
  </w:style>
  <w:style w:type="paragraph" w:styleId="18">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5577</Words>
  <Characters>5946</Characters>
  <Lines>0</Lines>
  <Paragraphs>0</Paragraphs>
  <TotalTime>211</TotalTime>
  <ScaleCrop>false</ScaleCrop>
  <LinksUpToDate>false</LinksUpToDate>
  <CharactersWithSpaces>6818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梦里花落U知多少</cp:lastModifiedBy>
  <dcterms:modified xsi:type="dcterms:W3CDTF">2024-11-19T09:08:43Z</dcterms:modified>
  <dc:title>江苏长江地质勘查院陈四楼三期项目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D774A22D13B5466E8D3D325408BFD55C_13</vt:lpwstr>
  </property>
</Properties>
</file>