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9"/>
        <w:tblW w:w="8707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125"/>
        <w:gridCol w:w="1134"/>
        <w:gridCol w:w="1176"/>
        <w:gridCol w:w="1176"/>
        <w:gridCol w:w="1017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（%）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需满足技术要求里的所有需求，且不产生额外任何费用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b/>
          <w:sz w:val="28"/>
          <w:szCs w:val="44"/>
          <w:lang w:val="en-US" w:eastAsia="zh-CN"/>
        </w:rPr>
      </w:pPr>
    </w:p>
    <w:p>
      <w:pPr>
        <w:jc w:val="left"/>
        <w:rPr>
          <w:rFonts w:hint="eastAsia"/>
          <w:b/>
          <w:sz w:val="28"/>
          <w:szCs w:val="4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hint="default" w:eastAsiaTheme="minorEastAsia"/>
          <w:b/>
          <w:sz w:val="28"/>
          <w:szCs w:val="44"/>
          <w:lang w:val="en-US" w:eastAsia="zh-CN"/>
        </w:rPr>
      </w:pPr>
      <w:r>
        <w:rPr>
          <w:rFonts w:hint="eastAsia"/>
          <w:b/>
          <w:sz w:val="28"/>
          <w:szCs w:val="44"/>
          <w:lang w:val="en-US" w:eastAsia="zh-CN"/>
        </w:rPr>
        <w:t>附件1: 卧式离心机大</w:t>
      </w:r>
      <w:r>
        <w:rPr>
          <w:rFonts w:hint="eastAsia"/>
          <w:b/>
          <w:sz w:val="28"/>
          <w:szCs w:val="44"/>
        </w:rPr>
        <w:t>修</w:t>
      </w:r>
      <w:r>
        <w:rPr>
          <w:rFonts w:hint="eastAsia"/>
          <w:b/>
          <w:sz w:val="28"/>
          <w:szCs w:val="44"/>
          <w:lang w:val="en-US" w:eastAsia="zh-CN"/>
        </w:rPr>
        <w:t xml:space="preserve"> 技术要求（3台、型号：</w:t>
      </w:r>
      <w:r>
        <w:rPr>
          <w:rFonts w:hint="default"/>
          <w:b/>
          <w:sz w:val="28"/>
          <w:szCs w:val="44"/>
          <w:lang w:val="en-US" w:eastAsia="zh-CN"/>
        </w:rPr>
        <w:t>LW450-1250\LW550-1200N-2</w:t>
      </w:r>
      <w:r>
        <w:rPr>
          <w:rFonts w:hint="eastAsia"/>
          <w:b/>
          <w:sz w:val="28"/>
          <w:szCs w:val="44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44"/>
          <w:lang w:val="en-US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44"/>
        </w:rPr>
      </w:pPr>
      <w:r>
        <w:rPr>
          <w:rFonts w:hint="default"/>
          <w:sz w:val="28"/>
          <w:szCs w:val="44"/>
          <w:lang w:val="en-US"/>
        </w:rPr>
        <w:t>A</w:t>
      </w:r>
      <w:r>
        <w:rPr>
          <w:rFonts w:hint="eastAsia"/>
          <w:sz w:val="28"/>
          <w:szCs w:val="44"/>
          <w:lang w:val="en-US" w:eastAsia="zh-CN"/>
        </w:rPr>
        <w:t>、</w:t>
      </w:r>
      <w:r>
        <w:rPr>
          <w:rFonts w:hint="eastAsia"/>
          <w:sz w:val="28"/>
          <w:szCs w:val="44"/>
        </w:rPr>
        <w:t>转鼓和推进器维修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44"/>
        </w:rPr>
      </w:pPr>
    </w:p>
    <w:tbl>
      <w:tblPr>
        <w:tblStyle w:val="9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681"/>
        <w:gridCol w:w="579"/>
        <w:gridCol w:w="5117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   明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离心机转鼓拆解推进器、推进器检测探伤、检验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LW09-01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检测推进器间隙，更换合金喷嘴、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用镍基合金粉喷焊、导层修复、轴承位修复、恢复出厂参数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动平衡工装胎具制造，准备动平衡材料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整体探伤检测，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传动轴修复，支撑轴承座检测清洗</w:t>
            </w:r>
          </w:p>
        </w:tc>
        <w:tc>
          <w:tcPr>
            <w:tcW w:w="3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3台离心机全面检查，离心机包括但不限于离心机推进器、耐磨粉喷焊、离心机差速器维护、推进近器平衡套更换、差速器平衡套更换、转鼓平衡套更换，差速器和电机皮带轮修复，轴承、密封件所有螺栓更换，整体清洗、除锈、喷漆等。出具检测报告、维修报告、更换备件清单，检修完成后进行动平衡试验，并提供试验数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2、必须由专业厂家进行拆除、维修安装及调试；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离心机差速器 拆解、保养，修复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LW02-11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3套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差速器行星轮铜套更换密封件磨损；齿圈修复，轴承更换，重新清洗更换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差速器整体动平衡检验、校正。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连接盘检测修复、校正。</w:t>
            </w:r>
          </w:p>
        </w:tc>
        <w:tc>
          <w:tcPr>
            <w:tcW w:w="3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推进器 平衡套、转鼓平衡套更换、动平衡实验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LW450-09-01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所有旋转组件全部动平衡，标准按公司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QB2019-02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</w:t>
            </w:r>
          </w:p>
        </w:tc>
        <w:tc>
          <w:tcPr>
            <w:tcW w:w="3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主机底座喷砂除锈、上下箱拆解清洗除锈喷砂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LW450-09-02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底座高压水枪清洗后，做喷砂处理；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底座做整体探伤检测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问题部分修复处理、恢复出厂设置；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腐蚀严重底座部分 更换新的，上下箱用不锈钢加固层；（注意保持原有密封带）。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电机底座部分重新制造并车铣基准面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辅机带轮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修复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、皮带轮更换加工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1、主电机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修复</w:t>
            </w:r>
            <w:r>
              <w:rPr>
                <w:rFonts w:hint="eastAsia" w:ascii="Calibri" w:hAnsi="Calibri" w:eastAsia="宋体" w:cs="Times New Roman"/>
                <w:szCs w:val="21"/>
              </w:rPr>
              <w:t>+ 电机底板修复、涨紧装置修复等</w:t>
            </w:r>
          </w:p>
        </w:tc>
        <w:tc>
          <w:tcPr>
            <w:tcW w:w="3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</w:tbl>
    <w:p>
      <w:pPr>
        <w:jc w:val="left"/>
        <w:rPr>
          <w:sz w:val="28"/>
          <w:szCs w:val="44"/>
        </w:rPr>
        <w:sectPr>
          <w:pgSz w:w="16838" w:h="11905" w:orient="landscape"/>
          <w:pgMar w:top="1797" w:right="1440" w:bottom="1797" w:left="1440" w:header="851" w:footer="992" w:gutter="0"/>
          <w:cols w:space="0" w:num="1"/>
          <w:rtlGutter w:val="0"/>
          <w:docGrid w:linePitch="312" w:charSpace="0"/>
        </w:sectPr>
      </w:pPr>
    </w:p>
    <w:p>
      <w:pPr>
        <w:jc w:val="left"/>
        <w:rPr>
          <w:sz w:val="28"/>
          <w:szCs w:val="44"/>
        </w:rPr>
      </w:pPr>
      <w:r>
        <w:rPr>
          <w:rFonts w:hint="default"/>
          <w:sz w:val="28"/>
          <w:szCs w:val="44"/>
          <w:lang w:val="en-US"/>
        </w:rPr>
        <w:t>B</w:t>
      </w:r>
      <w:r>
        <w:rPr>
          <w:rFonts w:hint="eastAsia"/>
          <w:sz w:val="28"/>
          <w:szCs w:val="44"/>
        </w:rPr>
        <w:t>、底座、上下箱除锈喷砂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b/>
          <w:sz w:val="28"/>
          <w:szCs w:val="44"/>
        </w:rPr>
      </w:pPr>
    </w:p>
    <w:tbl>
      <w:tblPr>
        <w:tblStyle w:val="9"/>
        <w:tblW w:w="14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681"/>
        <w:gridCol w:w="579"/>
        <w:gridCol w:w="3808"/>
        <w:gridCol w:w="52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   明</w:t>
            </w:r>
          </w:p>
        </w:tc>
        <w:tc>
          <w:tcPr>
            <w:tcW w:w="5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离心机转鼓推进器动平衡实验+底座整体二次除锈 打磨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LW07-01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螺旋推进器第一次动平衡校正、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底座二次除锈 打磨 ，螺栓孔从新  攻丝套扣，清理支架护罩等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不锈钢上箱体第一次抛光</w:t>
            </w:r>
          </w:p>
        </w:tc>
        <w:tc>
          <w:tcPr>
            <w:tcW w:w="5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离心机底座喷砂、喷漆（两底两面），更换损坏的皮带护罩：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离心机大盘轴承更换，组装 等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LW05-02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6套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 大盘轴承更换、油封更换。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2、传动轴检测修复、校正。</w:t>
            </w:r>
          </w:p>
        </w:tc>
        <w:tc>
          <w:tcPr>
            <w:tcW w:w="5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t>C</w:t>
      </w:r>
      <w:r>
        <w:rPr>
          <w:rFonts w:hint="eastAsia"/>
          <w:b w:val="0"/>
          <w:bCs/>
          <w:sz w:val="24"/>
          <w:szCs w:val="24"/>
          <w:lang w:val="en-US" w:eastAsia="zh-CN"/>
        </w:rPr>
        <w:t>、 离心机结构件、不锈钢件做二次喷砂抛光处理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tbl>
      <w:tblPr>
        <w:tblStyle w:val="9"/>
        <w:tblpPr w:leftFromText="180" w:rightFromText="180" w:vertAnchor="text" w:horzAnchor="page" w:tblpX="1448" w:tblpY="329"/>
        <w:tblOverlap w:val="never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384"/>
        <w:gridCol w:w="867"/>
        <w:gridCol w:w="4472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维修工艺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3台离心机底座+所有结构件进行二次喷砂 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DE44403-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1、02、03/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LW01\LW02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3套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离心机底座修复完成二次喷砂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振动筛底座二次喷砂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进液槽修复完成后再进行二次喷砂；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对昨天未完成等筛子所有修复对结构件、配件做二次喷砂处理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b/>
          <w:sz w:val="28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b/>
          <w:sz w:val="28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b/>
          <w:sz w:val="28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b/>
          <w:sz w:val="28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t>D</w:t>
      </w:r>
      <w:r>
        <w:rPr>
          <w:rFonts w:hint="eastAsia"/>
          <w:b w:val="0"/>
          <w:bCs/>
          <w:sz w:val="24"/>
          <w:szCs w:val="24"/>
          <w:lang w:val="en-US" w:eastAsia="zh-CN"/>
        </w:rPr>
        <w:t>、离心机差速器检修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/>
          <w:sz w:val="28"/>
          <w:szCs w:val="44"/>
          <w:lang w:val="en-US"/>
        </w:rPr>
      </w:pPr>
    </w:p>
    <w:tbl>
      <w:tblPr>
        <w:tblStyle w:val="9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384"/>
        <w:gridCol w:w="867"/>
        <w:gridCol w:w="4472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维修工艺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差速器拆解 、清洗、检测等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DE44403-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1、02、03/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LW01\LW02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3套 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差速器解体、清洗 更换所有密封件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测量轴套、轴承间隙，磨损超标等更换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检测一级、二级行星齿轮、更换所有铜套等，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更换完成后组装注油，上工装磨合6小时，注意检测差速器温度、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完成磨合后再次更换新油。恢复出厂设置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b/>
          <w:sz w:val="28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t>E</w:t>
      </w:r>
      <w:r>
        <w:rPr>
          <w:rFonts w:hint="eastAsia"/>
          <w:b w:val="0"/>
          <w:bCs/>
          <w:sz w:val="24"/>
          <w:szCs w:val="24"/>
          <w:lang w:val="en-US" w:eastAsia="zh-CN"/>
        </w:rPr>
        <w:t>、防爆变频控制柜检修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0"/>
        <w:rPr>
          <w:rFonts w:hint="eastAsia" w:ascii="宋体" w:hAnsi="宋体" w:eastAsiaTheme="minorEastAsia"/>
          <w:szCs w:val="21"/>
          <w:lang w:val="en-US" w:eastAsia="zh-CN"/>
        </w:rPr>
      </w:pPr>
    </w:p>
    <w:tbl>
      <w:tblPr>
        <w:tblStyle w:val="9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384"/>
        <w:gridCol w:w="867"/>
        <w:gridCol w:w="4472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维修工艺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val="en-US" w:eastAsia="zh-CN"/>
              </w:rPr>
              <w:t>3台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防爆控制箱修复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BP333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03-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1、02、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LW01\LW02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3套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1、检测防爆控制柜壳体密封情况、更换所有格兰接头密封件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2、检查变频器工作情况及性能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3、更换继电器、开关、传感器、各种仪表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4、检查所有接线端子、接线柱、电线等绝缘情况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5、控制器外观做喷砂防腐处理重新喷漆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离心机防爆控制箱 、喷漆（两底两面），更换损坏的电器元件： 2、离心机控制箱房子门框外扩，满足离心机控制箱能够完全打开。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3、所有防爆电气元件均需提供防爆证书。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t>F</w:t>
      </w:r>
      <w:r>
        <w:rPr>
          <w:rFonts w:hint="eastAsia"/>
          <w:b w:val="0"/>
          <w:bCs/>
          <w:sz w:val="24"/>
          <w:szCs w:val="24"/>
          <w:lang w:val="en-US" w:eastAsia="zh-CN"/>
        </w:rPr>
        <w:t>、组装、试车、泥浆试验</w:t>
      </w:r>
    </w:p>
    <w:tbl>
      <w:tblPr>
        <w:tblStyle w:val="9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384"/>
        <w:gridCol w:w="867"/>
        <w:gridCol w:w="4472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维修工艺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3台离心机整套 组装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en-US" w:eastAsia="zh-CN"/>
              </w:rPr>
              <w:t>3套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1、离心机整体组装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2、电控、电机、传感器组装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3、组装完成后空载运行2小时、检测噪音、轴承温度、电器电流、变频转速等；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4、空载运行各项指标合格后，起吊至试验台模拟现场泥浆运行2小时，检查固液分离参数；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5、各项指标达标后，清洗包装，出厂。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6838" w:h="11905" w:orient="landscape"/>
      <w:pgMar w:top="1797" w:right="1440" w:bottom="1797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632E49-02CB-4237-A7A6-7109E2228D4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735A92-CDDA-4480-B3E9-8B3640BA57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19146"/>
    <w:multiLevelType w:val="singleLevel"/>
    <w:tmpl w:val="A6D19146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BEE7059E"/>
    <w:multiLevelType w:val="singleLevel"/>
    <w:tmpl w:val="BEE7059E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2">
    <w:nsid w:val="EFEFE408"/>
    <w:multiLevelType w:val="singleLevel"/>
    <w:tmpl w:val="EFEFE40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3">
    <w:nsid w:val="FF3A9703"/>
    <w:multiLevelType w:val="singleLevel"/>
    <w:tmpl w:val="FF3A9703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4">
    <w:nsid w:val="2979472A"/>
    <w:multiLevelType w:val="singleLevel"/>
    <w:tmpl w:val="2979472A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5">
    <w:nsid w:val="5EEBA8AE"/>
    <w:multiLevelType w:val="singleLevel"/>
    <w:tmpl w:val="5EEBA8AE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7D36910"/>
    <w:rsid w:val="080A5EBF"/>
    <w:rsid w:val="09210985"/>
    <w:rsid w:val="099F61C8"/>
    <w:rsid w:val="0C057C73"/>
    <w:rsid w:val="0DA16476"/>
    <w:rsid w:val="0DDC125D"/>
    <w:rsid w:val="0DDC391F"/>
    <w:rsid w:val="0F732021"/>
    <w:rsid w:val="0FA7589A"/>
    <w:rsid w:val="120B3EBE"/>
    <w:rsid w:val="123A29F6"/>
    <w:rsid w:val="12CB7A65"/>
    <w:rsid w:val="13C07B67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16A1333"/>
    <w:rsid w:val="223E223C"/>
    <w:rsid w:val="25876501"/>
    <w:rsid w:val="27FD45CA"/>
    <w:rsid w:val="29882184"/>
    <w:rsid w:val="2B33475A"/>
    <w:rsid w:val="2B367DA6"/>
    <w:rsid w:val="2C83548A"/>
    <w:rsid w:val="2DEE4968"/>
    <w:rsid w:val="30BF25EC"/>
    <w:rsid w:val="34050C5E"/>
    <w:rsid w:val="352705A9"/>
    <w:rsid w:val="36032F7B"/>
    <w:rsid w:val="384E5A17"/>
    <w:rsid w:val="38FC1E1B"/>
    <w:rsid w:val="3A1E3204"/>
    <w:rsid w:val="3C4E52DE"/>
    <w:rsid w:val="3D4E70FD"/>
    <w:rsid w:val="3DA247CE"/>
    <w:rsid w:val="3EFA0460"/>
    <w:rsid w:val="408F4858"/>
    <w:rsid w:val="40A74367"/>
    <w:rsid w:val="424C27BC"/>
    <w:rsid w:val="42F825EE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C365ED2"/>
    <w:rsid w:val="5F893C41"/>
    <w:rsid w:val="5FA62A45"/>
    <w:rsid w:val="612B1454"/>
    <w:rsid w:val="61EA01D8"/>
    <w:rsid w:val="62586279"/>
    <w:rsid w:val="63347DD8"/>
    <w:rsid w:val="6349577B"/>
    <w:rsid w:val="64CD45D0"/>
    <w:rsid w:val="64D836A1"/>
    <w:rsid w:val="651A6F79"/>
    <w:rsid w:val="68027CD3"/>
    <w:rsid w:val="682D3D04"/>
    <w:rsid w:val="6AF90780"/>
    <w:rsid w:val="6B1B7983"/>
    <w:rsid w:val="6C135F35"/>
    <w:rsid w:val="6F60420D"/>
    <w:rsid w:val="718801FD"/>
    <w:rsid w:val="72103B62"/>
    <w:rsid w:val="72563E57"/>
    <w:rsid w:val="76144CCF"/>
    <w:rsid w:val="765E777E"/>
    <w:rsid w:val="76993924"/>
    <w:rsid w:val="76E66069"/>
    <w:rsid w:val="770F6CEE"/>
    <w:rsid w:val="782E350C"/>
    <w:rsid w:val="7B1C1230"/>
    <w:rsid w:val="7C025EA7"/>
    <w:rsid w:val="7C23585B"/>
    <w:rsid w:val="7D983576"/>
    <w:rsid w:val="7EE932EF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7</Pages>
  <Words>2105</Words>
  <Characters>2328</Characters>
  <Lines>4</Lines>
  <Paragraphs>1</Paragraphs>
  <TotalTime>11</TotalTime>
  <ScaleCrop>false</ScaleCrop>
  <LinksUpToDate>false</LinksUpToDate>
  <CharactersWithSpaces>2410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2022-07-04T23:41:00Z</dcterms:created>
  <dc:creator>爱你不是说说而已</dc:creator>
  <cp:lastModifiedBy>梦里花落U知多少</cp:lastModifiedBy>
  <cp:lastPrinted>2023-11-25T00:06:00Z</cp:lastPrinted>
  <dcterms:modified xsi:type="dcterms:W3CDTF">2025-04-07T08:02:37Z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7AB4DC5167D347CDA3F2BC56440E2016_13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