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kinsoku/>
        <w:autoSpaceDE/>
        <w:autoSpaceDN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</w:p>
    <w:p>
      <w:pPr>
        <w:spacing w:line="440" w:lineRule="exact"/>
        <w:jc w:val="center"/>
        <w:rPr>
          <w:rFonts w:hint="eastAsia" w:ascii="楷体" w:hAnsi="楷体" w:eastAsia="楷体" w:cs="楷体"/>
          <w:sz w:val="28"/>
          <w:szCs w:val="28"/>
          <w:highlight w:val="none"/>
        </w:rPr>
      </w:pPr>
    </w:p>
    <w:tbl>
      <w:tblPr>
        <w:tblStyle w:val="10"/>
        <w:tblW w:w="958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3"/>
        <w:gridCol w:w="3886"/>
        <w:gridCol w:w="550"/>
        <w:gridCol w:w="713"/>
        <w:gridCol w:w="626"/>
        <w:gridCol w:w="1320"/>
        <w:gridCol w:w="1150"/>
        <w:gridCol w:w="70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sz w:val="32"/>
                <w:szCs w:val="32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  <w:highlight w:val="none"/>
                <w:lang w:eastAsia="zh-CN" w:bidi="ar"/>
              </w:rPr>
              <w:t>雅中路-运河西路及与洛中路交叉段新建工程的技术服务报价清单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客户名称：江苏长江地质勘查院         报价日期：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服务名称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税率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含税单价（元）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含税金额（元）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3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  <w:jc w:val="center"/>
        </w:trPr>
        <w:tc>
          <w:tcPr>
            <w:tcW w:w="6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合计金额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95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服务期：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自合同签字生效后，服务方即投入工作， 15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个工作日内完成评估工作，并提交评估报告。</w:t>
            </w:r>
          </w:p>
        </w:tc>
      </w:tr>
    </w:tbl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</w:p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</w:p>
    <w:p>
      <w:pPr>
        <w:jc w:val="both"/>
        <w:textAlignment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联系人：          联系电话：         报价单位：（盖章）</w:t>
      </w:r>
    </w:p>
    <w:p>
      <w:pPr>
        <w:rPr>
          <w:rFonts w:hint="eastAsia" w:ascii="仿宋" w:hAnsi="仿宋" w:eastAsia="仿宋" w:cs="仿宋"/>
          <w:highlight w:val="none"/>
          <w:lang w:eastAsia="zh-CN"/>
        </w:rPr>
      </w:pPr>
    </w:p>
    <w:p>
      <w:pPr>
        <w:rPr>
          <w:rFonts w:hint="eastAsia" w:ascii="仿宋" w:hAnsi="仿宋" w:eastAsia="仿宋" w:cs="仿宋"/>
          <w:highlight w:val="none"/>
          <w:lang w:eastAsia="zh-CN"/>
        </w:rPr>
      </w:pPr>
    </w:p>
    <w:p>
      <w:pPr>
        <w:rPr>
          <w:highlight w:val="none"/>
          <w:lang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二、近三年内在经营活动中无违法处罚记录承诺书</w:t>
      </w:r>
    </w:p>
    <w:p>
      <w:pPr>
        <w:spacing w:line="560" w:lineRule="exact"/>
        <w:ind w:firstLine="560" w:firstLineChars="200"/>
        <w:jc w:val="both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widowControl w:val="0"/>
        <w:kinsoku/>
        <w:overflowPunct w:val="0"/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我公司参加江苏长江地质勘查院雅中路-运河西路及与洛中路交叉段新建工程的技术服务，自2021年1月1日至今，我公司法人、法定代表人、项目经理无行贿犯罪，特此承诺并函告。</w:t>
      </w: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>本函自签署之日起生效，如我公司承诺的内容不属实，采购人有权取消我单位的谈判成交资格或解除合同，给贵单位造成实际损失，我公司将承担相应的法律责任。</w:t>
      </w: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</w:p>
    <w:p>
      <w:pPr>
        <w:spacing w:line="620" w:lineRule="exact"/>
        <w:ind w:firstLine="640" w:firstLineChars="200"/>
        <w:jc w:val="both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</w:p>
    <w:p>
      <w:pPr>
        <w:wordWrap w:val="0"/>
        <w:spacing w:line="620" w:lineRule="exact"/>
        <w:ind w:firstLine="640" w:firstLineChars="200"/>
        <w:jc w:val="right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 xml:space="preserve">单位负责人签字或盖章：           </w:t>
      </w:r>
    </w:p>
    <w:p>
      <w:pPr>
        <w:wordWrap w:val="0"/>
        <w:spacing w:line="620" w:lineRule="exact"/>
        <w:ind w:firstLine="640" w:firstLineChars="200"/>
        <w:jc w:val="right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 xml:space="preserve">公司盖章：                 </w:t>
      </w:r>
    </w:p>
    <w:p>
      <w:pPr>
        <w:wordWrap w:val="0"/>
        <w:spacing w:line="620" w:lineRule="exact"/>
        <w:ind w:firstLine="640" w:firstLineChars="200"/>
        <w:jc w:val="right"/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eastAsia="zh-CN"/>
        </w:rPr>
        <w:t xml:space="preserve">日    期：                 </w:t>
      </w:r>
    </w:p>
    <w:p>
      <w:pPr>
        <w:pStyle w:val="2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楷体" w:hAnsi="楷体" w:eastAsia="楷体" w:cs="楷体"/>
          <w:sz w:val="28"/>
          <w:szCs w:val="28"/>
          <w:highlight w:val="none"/>
          <w:lang w:eastAsia="zh-CN"/>
        </w:rPr>
      </w:pPr>
    </w:p>
    <w:p>
      <w:pPr>
        <w:pStyle w:val="2"/>
        <w:ind w:left="0" w:leftChars="0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br w:type="page"/>
      </w:r>
    </w:p>
    <w:p>
      <w:pPr>
        <w:pStyle w:val="2"/>
        <w:ind w:left="0" w:leftChars="0"/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三、营业执照、开户许可证等材料</w:t>
      </w:r>
    </w:p>
    <w:p>
      <w:pPr>
        <w:rPr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迷你简汉真广标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阿里巴巴普惠体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阿里巴巴普惠体 Heavy">
    <w:panose1 w:val="00020600040101010101"/>
    <w:charset w:val="86"/>
    <w:family w:val="auto"/>
    <w:pitch w:val="default"/>
    <w:sig w:usb0="A00002FF" w:usb1="4ACF7CFB" w:usb2="0000001E" w:usb3="00000000" w:csb0="0004009F" w:csb1="00000000"/>
  </w:font>
  <w:font w:name="阿里巴巴普惠体 Light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阿里巴巴普惠体 Medium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FPHeiMedium-UN">
    <w:panose1 w:val="020B0500000000000000"/>
    <w:charset w:val="86"/>
    <w:family w:val="auto"/>
    <w:pitch w:val="default"/>
    <w:sig w:usb0="F1007BFF" w:usb1="29FFFFFF" w:usb2="00000037" w:usb3="00000000" w:csb0="003F00FF" w:csb1="D7FF0000"/>
  </w:font>
  <w:font w:name="LiHei Pro">
    <w:panose1 w:val="020B0500000000000000"/>
    <w:charset w:val="86"/>
    <w:family w:val="auto"/>
    <w:pitch w:val="default"/>
    <w:sig w:usb0="A00002FF" w:usb1="3ACFFCFA" w:usb2="00000016" w:usb3="00000000" w:csb0="20160004" w:csb1="8212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Noto Sans SC Black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Noto Sans SC DemiLight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  <w:font w:name="华康POP HandelGotD-Cxibei">
    <w:panose1 w:val="040B0509000000000000"/>
    <w:charset w:val="86"/>
    <w:family w:val="auto"/>
    <w:pitch w:val="default"/>
    <w:sig w:usb0="EFFFFFFF" w:usb1="F8EFFFFF" w:usb2="0000003F" w:usb3="00000000" w:csb0="601701FF" w:csb1="FFFF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思源宋体 CN">
    <w:panose1 w:val="02020400000000000000"/>
    <w:charset w:val="86"/>
    <w:family w:val="auto"/>
    <w:pitch w:val="default"/>
    <w:sig w:usb0="20000083" w:usb1="2ADF3C10" w:usb2="00000016" w:usb3="00000000" w:csb0="60060107" w:csb1="00000000"/>
  </w:font>
  <w:font w:name="思源宋体 CN ExtraLight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  <w:font w:name="思源宋体 CN Light">
    <w:panose1 w:val="02020300000000000000"/>
    <w:charset w:val="86"/>
    <w:family w:val="auto"/>
    <w:pitch w:val="default"/>
    <w:sig w:usb0="20000083" w:usb1="2ADF3C10" w:usb2="00000016" w:usb3="00000000" w:csb0="60060107" w:csb1="00000000"/>
  </w:font>
  <w:font w:name="思源宋体 CN Medium">
    <w:panose1 w:val="02020500000000000000"/>
    <w:charset w:val="86"/>
    <w:family w:val="auto"/>
    <w:pitch w:val="default"/>
    <w:sig w:usb0="20000083" w:usb1="2ADF3C10" w:usb2="00000016" w:usb3="00000000" w:csb0="60060107" w:csb1="00000000"/>
  </w:font>
  <w:font w:name="思源黑体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思源黑体 ExtraLight">
    <w:panose1 w:val="020B0200000000000000"/>
    <w:charset w:val="86"/>
    <w:family w:val="auto"/>
    <w:pitch w:val="default"/>
    <w:sig w:usb0="30000083" w:usb1="2BDF3C10" w:usb2="00000016" w:usb3="00000000" w:csb0="602E0107" w:csb1="00000000"/>
  </w:font>
  <w:font w:name="思源黑体 Heavy">
    <w:panose1 w:val="020B0A00000000000000"/>
    <w:charset w:val="86"/>
    <w:family w:val="auto"/>
    <w:pitch w:val="default"/>
    <w:sig w:usb0="30000083" w:usb1="2BDF3C10" w:usb2="00000016" w:usb3="00000000" w:csb0="602E0107" w:csb1="00000000"/>
  </w:font>
  <w:font w:name="思源黑体 Light">
    <w:panose1 w:val="020B0300000000000000"/>
    <w:charset w:val="86"/>
    <w:family w:val="auto"/>
    <w:pitch w:val="default"/>
    <w:sig w:usb0="30000083" w:usb1="2BDF3C10" w:usb2="00000016" w:usb3="00000000" w:csb0="602E0107" w:csb1="00000000"/>
  </w:font>
  <w:font w:name="思源黑体 Medium">
    <w:panose1 w:val="020B0600000000000000"/>
    <w:charset w:val="86"/>
    <w:family w:val="auto"/>
    <w:pitch w:val="default"/>
    <w:sig w:usb0="30000083" w:usb1="2BDF3C10" w:usb2="00000016" w:usb3="00000000" w:csb0="602E0107" w:csb1="00000000"/>
  </w:font>
  <w:font w:name="思源黑体 Normal">
    <w:panose1 w:val="020B0400000000000000"/>
    <w:charset w:val="86"/>
    <w:family w:val="auto"/>
    <w:pitch w:val="default"/>
    <w:sig w:usb0="30000083" w:usb1="2BDF3C10" w:usb2="00000016" w:usb3="00000000" w:csb0="602E0107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新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静蕾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瘦金书_wjq135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B1B08"/>
    <w:rsid w:val="000A7193"/>
    <w:rsid w:val="005B07B0"/>
    <w:rsid w:val="007707D4"/>
    <w:rsid w:val="007B27F8"/>
    <w:rsid w:val="008A64B3"/>
    <w:rsid w:val="009E661A"/>
    <w:rsid w:val="00C7042E"/>
    <w:rsid w:val="00ED73B5"/>
    <w:rsid w:val="033E4DA4"/>
    <w:rsid w:val="07A60143"/>
    <w:rsid w:val="0B210D11"/>
    <w:rsid w:val="0F3D1F95"/>
    <w:rsid w:val="1A351C20"/>
    <w:rsid w:val="1C764387"/>
    <w:rsid w:val="1EE50BB0"/>
    <w:rsid w:val="22A2788C"/>
    <w:rsid w:val="247D50F0"/>
    <w:rsid w:val="277E52D7"/>
    <w:rsid w:val="2C22032B"/>
    <w:rsid w:val="322B1B08"/>
    <w:rsid w:val="33582884"/>
    <w:rsid w:val="33DC5263"/>
    <w:rsid w:val="34637732"/>
    <w:rsid w:val="39205BF2"/>
    <w:rsid w:val="3E5D0277"/>
    <w:rsid w:val="453942C3"/>
    <w:rsid w:val="45991918"/>
    <w:rsid w:val="48791B03"/>
    <w:rsid w:val="4FE47521"/>
    <w:rsid w:val="5A9B0EEF"/>
    <w:rsid w:val="5AC3284A"/>
    <w:rsid w:val="5BE80164"/>
    <w:rsid w:val="647123F0"/>
    <w:rsid w:val="665C4158"/>
    <w:rsid w:val="6B437165"/>
    <w:rsid w:val="79133EC0"/>
    <w:rsid w:val="7C54087E"/>
    <w:rsid w:val="7C9839BB"/>
    <w:rsid w:val="7DE4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left" w:pos="1050"/>
        <w:tab w:val="right" w:leader="dot" w:pos="9020"/>
      </w:tabs>
      <w:spacing w:line="300" w:lineRule="auto"/>
      <w:ind w:left="420" w:leftChars="200"/>
    </w:pPr>
  </w:style>
  <w:style w:type="paragraph" w:styleId="3">
    <w:name w:val="Body Text Indent"/>
    <w:basedOn w:val="1"/>
    <w:next w:val="4"/>
    <w:qFormat/>
    <w:uiPriority w:val="99"/>
    <w:pPr>
      <w:ind w:firstLine="600" w:firstLineChars="200"/>
    </w:pPr>
    <w:rPr>
      <w:spacing w:val="10"/>
      <w:sz w:val="28"/>
    </w:rPr>
  </w:style>
  <w:style w:type="paragraph" w:customStyle="1" w:styleId="4">
    <w:name w:val="样式 正文文本缩进 + 行距: 1.5 倍行距"/>
    <w:basedOn w:val="1"/>
    <w:qFormat/>
    <w:uiPriority w:val="0"/>
    <w:pPr>
      <w:spacing w:after="120" w:line="360" w:lineRule="auto"/>
      <w:ind w:left="90" w:leftChars="32" w:firstLine="560" w:firstLineChars="200"/>
    </w:pPr>
    <w:rPr>
      <w:rFonts w:ascii="Tahoma" w:hAnsi="Tahoma" w:eastAsia="微软雅黑" w:cs="宋体"/>
      <w:sz w:val="22"/>
      <w:szCs w:val="2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spacing w:after="120"/>
      <w:ind w:left="420" w:leftChars="200" w:firstLine="420"/>
    </w:pPr>
    <w:rPr>
      <w:rFonts w:eastAsia="Times New Roman"/>
      <w:spacing w:val="0"/>
      <w:sz w:val="21"/>
    </w:rPr>
  </w:style>
  <w:style w:type="paragraph" w:styleId="7">
    <w:name w:val="header"/>
    <w:basedOn w:val="1"/>
    <w:link w:val="1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customStyle="1" w:styleId="11">
    <w:name w:val="页眉 字符"/>
    <w:basedOn w:val="9"/>
    <w:link w:val="7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9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1070</Words>
  <Characters>1146</Characters>
  <Lines>91</Lines>
  <Paragraphs>70</Paragraphs>
  <TotalTime>20</TotalTime>
  <ScaleCrop>false</ScaleCrop>
  <LinksUpToDate>false</LinksUpToDate>
  <CharactersWithSpaces>1282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2025-02-27T05:54:00Z</dcterms:created>
  <dc:creator>GR</dc:creator>
  <cp:lastModifiedBy>梦里花落U知多少</cp:lastModifiedBy>
  <dcterms:modified xsi:type="dcterms:W3CDTF">2025-04-29T07:51:41Z</dcterms:modified>
  <dc:title>附件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CD3563D876B34EAE89B01BB17E749272_13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