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C789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  <w:lang w:val="en-US" w:eastAsia="zh-CN"/>
        </w:rPr>
        <w:t>金坛2×350MW盐穴压缩空气储能发电项目地下工程14口井钻井施工项目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</w:rPr>
        <w:t>集装箱租赁采购</w:t>
      </w:r>
    </w:p>
    <w:p w14:paraId="66C3283B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highlight w:val="none"/>
        </w:rPr>
        <w:t>询价文件</w:t>
      </w:r>
    </w:p>
    <w:p w14:paraId="1E8FF8E5">
      <w:pPr>
        <w:pStyle w:val="2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</w:pPr>
      <w:bookmarkStart w:id="0" w:name="_Toc22618"/>
      <w:bookmarkStart w:id="1" w:name="_Toc3057"/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现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  <w:lang w:val="en-US" w:eastAsia="zh-CN"/>
        </w:rPr>
        <w:t>就我单位金坛2×350MW盐穴压缩空气储能发电项目地下工程14口井钻井施工项目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集装箱租赁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进行公开询价，</w:t>
      </w:r>
      <w:r>
        <w:rPr>
          <w:rFonts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欢迎符合条件的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人</w:t>
      </w:r>
      <w:r>
        <w:rPr>
          <w:rFonts w:ascii="仿宋_GB2312" w:hAnsi="仿宋_GB2312" w:eastAsia="仿宋_GB2312" w:cs="仿宋_GB2312"/>
          <w:b w:val="0"/>
          <w:color w:val="333333"/>
          <w:kern w:val="0"/>
          <w:sz w:val="32"/>
          <w:szCs w:val="32"/>
          <w:highlight w:val="none"/>
        </w:rPr>
        <w:t>报名参与。</w:t>
      </w:r>
      <w:bookmarkEnd w:id="0"/>
      <w:bookmarkEnd w:id="1"/>
    </w:p>
    <w:p w14:paraId="3DA2CCF3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黑体" w:hAnsi="黑体" w:eastAsia="黑体" w:cs="黑体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一、采购概况</w:t>
      </w:r>
    </w:p>
    <w:p w14:paraId="4ED686D8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1.采购项目：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金坛2×350MW盐穴压缩空气储能发电项目地下工程14口井钻井施工项目集装箱租赁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。</w:t>
      </w:r>
    </w:p>
    <w:p w14:paraId="55E50C30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2.质量标准：执行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集装箱宿舍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相关标准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防火棉隔层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。</w:t>
      </w:r>
    </w:p>
    <w:p w14:paraId="377A31FA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3.采购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数量：预计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0个（6*3m规格），以现场实际需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求数量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为准。</w:t>
      </w:r>
    </w:p>
    <w:p w14:paraId="26E25BF1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4.项目编号：ZMCJ03CG20250043</w:t>
      </w:r>
    </w:p>
    <w:p w14:paraId="177A806C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5.项目性质：服务</w:t>
      </w:r>
    </w:p>
    <w:p w14:paraId="3AB15B15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6.评标办法为合理低价中标</w:t>
      </w:r>
    </w:p>
    <w:p w14:paraId="22B6C590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.采购控制价：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16.44</w:t>
      </w:r>
      <w:bookmarkStart w:id="2" w:name="_GoBack"/>
      <w:bookmarkEnd w:id="2"/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预计租期2年，（含空调含床）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根据现场实际使用需要据实结算。</w:t>
      </w:r>
    </w:p>
    <w:p w14:paraId="6E9B0CB1"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eastAsia="zh-Hans"/>
        </w:rPr>
        <w:t>资金来源：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自有资金。</w:t>
      </w:r>
    </w:p>
    <w:p w14:paraId="6D16AAA1"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.中标通知方式：书面通知中标人。</w:t>
      </w:r>
    </w:p>
    <w:p w14:paraId="327F9B40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.送货期限：以现场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为准。</w:t>
      </w:r>
    </w:p>
    <w:p w14:paraId="54AC0118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人的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资格要求</w:t>
      </w:r>
    </w:p>
    <w:p w14:paraId="11EB1517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具有相应经营范围的独立法人单位，有合格有效的营业执照；</w:t>
      </w:r>
    </w:p>
    <w:p w14:paraId="1AC24167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具有良好的商业信誉和健全的财务会计制度，能开具增值税专用发票；未处于被责令停业、响应资格被取消或者财产被接管、冻结和破产状态；</w:t>
      </w:r>
    </w:p>
    <w:p w14:paraId="5F79EDAA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响应人在近三年内无行贿犯罪、行政处罚等记录（未被“信用中国”网站（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）列入失信被执行人、重大税收违法案件当事人名单、政府采购严重违法失信行为记录名单）；</w:t>
      </w:r>
    </w:p>
    <w:p w14:paraId="29A92BD4">
      <w:pPr>
        <w:kinsoku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单位负责人为同一人或者存在控股、管理关系的不同单位不得参加同一标段的响应。</w:t>
      </w:r>
    </w:p>
    <w:p w14:paraId="4439047B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三、报价方式</w:t>
      </w:r>
    </w:p>
    <w:p w14:paraId="275C167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1.报价单位资格文件。（营业执照、开户许可证等，详见附件）</w:t>
      </w:r>
    </w:p>
    <w:p w14:paraId="2AE69BDD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2.项目报价文件，纸质文件并加盖单位公章。</w:t>
      </w:r>
    </w:p>
    <w:p w14:paraId="5B2F74F4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3.报价文件密封要求：响应人应将装订好的报价文件装在包装袋内，密封完好。</w:t>
      </w:r>
    </w:p>
    <w:p w14:paraId="09A7F2EC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四、报价要求</w:t>
      </w:r>
    </w:p>
    <w:p w14:paraId="48FF13EA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1.资格文件采用复印件加盖单位公章形式。</w:t>
      </w:r>
    </w:p>
    <w:p w14:paraId="37F69428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2.相应文件应于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密封，邮寄或人工送达的方式至我单位。邮寄至江苏长江地质勘查院（地址：常州市天宁区和电路10号）。</w:t>
      </w:r>
    </w:p>
    <w:p w14:paraId="1EC7D21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3.相应文件要密封、加盖密封章，内容不许涂改和行间插字。</w:t>
      </w:r>
    </w:p>
    <w:p w14:paraId="5DA8D462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五、开标</w:t>
      </w:r>
    </w:p>
    <w:p w14:paraId="1F9486AD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1.计划于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时00分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，在我院三楼会议室进行开标。</w:t>
      </w:r>
    </w:p>
    <w:p w14:paraId="2561C75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六、联系方式</w:t>
      </w:r>
    </w:p>
    <w:p w14:paraId="26CAFF0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采购人：江苏长江地质勘查院</w:t>
      </w:r>
    </w:p>
    <w:p w14:paraId="4851188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邮寄地址：常州市天宁区和电路10号</w:t>
      </w:r>
    </w:p>
    <w:p w14:paraId="0D097D50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     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15961197982</w:t>
      </w:r>
    </w:p>
    <w:p w14:paraId="4B47EA1C">
      <w:pPr>
        <w:spacing w:line="54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七、采购监督部门</w:t>
      </w:r>
    </w:p>
    <w:p w14:paraId="7375E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纪检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0519-85302774</w:t>
      </w:r>
    </w:p>
    <w:p w14:paraId="6750CEAD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1FD6F80B">
      <w:pPr>
        <w:pStyle w:val="3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6215C5CF">
      <w:pPr>
        <w:pStyle w:val="4"/>
        <w:rPr>
          <w:rFonts w:hint="eastAsia"/>
          <w:highlight w:val="none"/>
          <w:lang w:eastAsia="zh-CN"/>
        </w:rPr>
      </w:pPr>
    </w:p>
    <w:p w14:paraId="1C5BC2E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3F7A60C6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</w:t>
      </w:r>
    </w:p>
    <w:p w14:paraId="18FF79EA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1FBB1822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0367DD95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681EE5B2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35EE214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25CA8E98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6FD6A3A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C547280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694CBF7C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529AF6B2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40417FAA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2A1E49C3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784F72B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081B021D">
      <w:pPr>
        <w:pStyle w:val="8"/>
        <w:widowControl/>
        <w:shd w:val="clear" w:color="auto" w:fill="FFFFFF"/>
        <w:spacing w:before="10" w:beforeAutospacing="0" w:after="10" w:afterAutospacing="0" w:line="560" w:lineRule="exact"/>
        <w:ind w:left="10" w:right="10" w:firstLine="430"/>
        <w:jc w:val="right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772189E3">
      <w:pPr>
        <w:jc w:val="left"/>
        <w:rPr>
          <w:rFonts w:hint="eastAsia" w:ascii="仿宋_GB2312" w:hAnsi="宋体" w:eastAsia="仿宋_GB2312" w:cs="宋体"/>
          <w:snapToGrid w:val="0"/>
          <w:color w:val="30303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napToGrid w:val="0"/>
          <w:color w:val="303030"/>
          <w:kern w:val="0"/>
          <w:sz w:val="32"/>
          <w:szCs w:val="32"/>
          <w:highlight w:val="none"/>
          <w:lang w:val="en-US" w:eastAsia="zh-CN" w:bidi="ar-SA"/>
        </w:rPr>
        <w:t>附件一：</w:t>
      </w:r>
    </w:p>
    <w:p w14:paraId="18ADB068">
      <w:pPr>
        <w:pStyle w:val="7"/>
        <w:tabs>
          <w:tab w:val="left" w:pos="1050"/>
          <w:tab w:val="right" w:leader="dot" w:pos="9020"/>
        </w:tabs>
        <w:rPr>
          <w:rFonts w:hint="eastAsia" w:ascii="仿宋_GB2312" w:hAnsi="宋体" w:eastAsia="仿宋_GB2312" w:cs="宋体"/>
          <w:snapToGrid w:val="0"/>
          <w:color w:val="303030"/>
          <w:kern w:val="0"/>
          <w:sz w:val="32"/>
          <w:szCs w:val="32"/>
          <w:highlight w:val="none"/>
          <w:lang w:val="en-US" w:eastAsia="zh-CN" w:bidi="ar-SA"/>
        </w:rPr>
      </w:pPr>
    </w:p>
    <w:p w14:paraId="061894D5">
      <w:pPr>
        <w:numPr>
          <w:ilvl w:val="0"/>
          <w:numId w:val="0"/>
        </w:numPr>
        <w:jc w:val="center"/>
        <w:rPr>
          <w:rStyle w:val="15"/>
          <w:rFonts w:hint="eastAsia" w:ascii="宋体" w:hAnsi="宋体" w:cs="Times New Roman"/>
          <w:b w:val="0"/>
          <w:highlight w:val="none"/>
        </w:rPr>
      </w:pPr>
      <w:r>
        <w:rPr>
          <w:rStyle w:val="15"/>
          <w:rFonts w:hint="eastAsia" w:ascii="宋体" w:hAnsi="宋体" w:cs="Times New Roman"/>
          <w:b w:val="0"/>
          <w:highlight w:val="none"/>
        </w:rPr>
        <w:t>金坛2×350MW盐穴压缩空气储能发电项目地下工程14口井钻井施工项目集装箱租赁采购询价文件报价表</w:t>
      </w:r>
    </w:p>
    <w:p w14:paraId="30139D92">
      <w:pPr>
        <w:pStyle w:val="9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1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64"/>
        <w:gridCol w:w="1010"/>
        <w:gridCol w:w="886"/>
        <w:gridCol w:w="732"/>
        <w:gridCol w:w="1355"/>
        <w:gridCol w:w="1078"/>
        <w:gridCol w:w="811"/>
      </w:tblGrid>
      <w:tr w14:paraId="7A7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9" w:type="dxa"/>
            <w:noWrap w:val="0"/>
            <w:vAlign w:val="center"/>
          </w:tcPr>
          <w:p w14:paraId="4E5DAB6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4" w:type="dxa"/>
            <w:noWrap w:val="0"/>
            <w:vAlign w:val="center"/>
          </w:tcPr>
          <w:p w14:paraId="40F1F7BA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租赁内容</w:t>
            </w:r>
          </w:p>
        </w:tc>
        <w:tc>
          <w:tcPr>
            <w:tcW w:w="1010" w:type="dxa"/>
            <w:noWrap w:val="0"/>
            <w:vAlign w:val="center"/>
          </w:tcPr>
          <w:p w14:paraId="43E5DD7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86" w:type="dxa"/>
            <w:noWrap w:val="0"/>
            <w:vAlign w:val="center"/>
          </w:tcPr>
          <w:p w14:paraId="190050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732" w:type="dxa"/>
            <w:noWrap w:val="0"/>
            <w:vAlign w:val="center"/>
          </w:tcPr>
          <w:p w14:paraId="44B5770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1355" w:type="dxa"/>
            <w:noWrap w:val="0"/>
            <w:vAlign w:val="center"/>
          </w:tcPr>
          <w:p w14:paraId="677A91F8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元/套</w:t>
            </w:r>
          </w:p>
        </w:tc>
        <w:tc>
          <w:tcPr>
            <w:tcW w:w="1078" w:type="dxa"/>
            <w:noWrap w:val="0"/>
            <w:vAlign w:val="center"/>
          </w:tcPr>
          <w:p w14:paraId="04DB03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含税总价（元）</w:t>
            </w:r>
          </w:p>
        </w:tc>
        <w:tc>
          <w:tcPr>
            <w:tcW w:w="811" w:type="dxa"/>
            <w:noWrap w:val="0"/>
            <w:vAlign w:val="center"/>
          </w:tcPr>
          <w:p w14:paraId="6B26D0C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09A4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0D8AF3D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4" w:type="dxa"/>
            <w:noWrap w:val="0"/>
            <w:vAlign w:val="center"/>
          </w:tcPr>
          <w:p w14:paraId="332064AE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集装箱</w:t>
            </w:r>
          </w:p>
        </w:tc>
        <w:tc>
          <w:tcPr>
            <w:tcW w:w="1010" w:type="dxa"/>
            <w:noWrap w:val="0"/>
            <w:vAlign w:val="center"/>
          </w:tcPr>
          <w:p w14:paraId="1707D5FB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886" w:type="dxa"/>
            <w:noWrap w:val="0"/>
            <w:vAlign w:val="center"/>
          </w:tcPr>
          <w:p w14:paraId="17528E9D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2" w:type="dxa"/>
            <w:noWrap w:val="0"/>
            <w:vAlign w:val="center"/>
          </w:tcPr>
          <w:p w14:paraId="1F7DA90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26AF7E8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E9A289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538D350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086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5EE3A14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4" w:type="dxa"/>
            <w:noWrap w:val="0"/>
            <w:vAlign w:val="center"/>
          </w:tcPr>
          <w:p w14:paraId="2356F13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1D2250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E00344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456ED2F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464E9AF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6FC57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4F1B1C8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B41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4E19C0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4" w:type="dxa"/>
            <w:noWrap w:val="0"/>
            <w:vAlign w:val="center"/>
          </w:tcPr>
          <w:p w14:paraId="4D430AE1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B99F99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D358A0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1A2CA3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27320D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1B3326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798B5A9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50A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55F0E27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4" w:type="dxa"/>
            <w:noWrap w:val="0"/>
            <w:vAlign w:val="center"/>
          </w:tcPr>
          <w:p w14:paraId="5C6E5EC5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192934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4040FBD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04E1A4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2FE3F89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F39F1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19A5AF6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31B8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245EA74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64" w:type="dxa"/>
            <w:noWrap w:val="0"/>
            <w:vAlign w:val="center"/>
          </w:tcPr>
          <w:p w14:paraId="171450F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24E399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08F86DB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A8C1A6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466E01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4BBE5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195783C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3BD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noWrap w:val="0"/>
            <w:vAlign w:val="center"/>
          </w:tcPr>
          <w:p w14:paraId="48B83D9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4" w:type="dxa"/>
            <w:noWrap w:val="0"/>
            <w:vAlign w:val="center"/>
          </w:tcPr>
          <w:p w14:paraId="2362CB79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918A70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 w14:paraId="58AAB67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1BE3BF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6350BD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A1B26F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noWrap w:val="0"/>
            <w:vAlign w:val="top"/>
          </w:tcPr>
          <w:p w14:paraId="0CF9270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A3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645" w:type="dxa"/>
            <w:gridSpan w:val="8"/>
            <w:noWrap w:val="0"/>
            <w:vAlign w:val="center"/>
          </w:tcPr>
          <w:p w14:paraId="42E8AE00">
            <w:pPr>
              <w:jc w:val="both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预计租期2年，根据实际租赁天数据实进行结算（含空调含床）。</w:t>
            </w:r>
          </w:p>
        </w:tc>
      </w:tr>
    </w:tbl>
    <w:p w14:paraId="32AE82DB">
      <w:pPr>
        <w:rPr>
          <w:rFonts w:hint="eastAsia" w:ascii="仿宋_GB2312" w:eastAsia="仿宋_GB2312"/>
          <w:sz w:val="24"/>
          <w:highlight w:val="none"/>
        </w:rPr>
      </w:pPr>
    </w:p>
    <w:p w14:paraId="259214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2B8C9228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32EF9918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hAnsi="宋体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/>
          <w:sz w:val="24"/>
          <w:szCs w:val="24"/>
          <w:highlight w:val="none"/>
        </w:rPr>
        <w:t>名称（盖章）：</w:t>
      </w:r>
    </w:p>
    <w:p w14:paraId="05BEA78F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hAnsi="宋体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/>
          <w:sz w:val="24"/>
          <w:szCs w:val="24"/>
          <w:highlight w:val="none"/>
        </w:rPr>
        <w:t>授权代表（签字）：</w:t>
      </w:r>
    </w:p>
    <w:p w14:paraId="7F4FDED3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3853AEC2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67CE93D0">
      <w:pPr>
        <w:pStyle w:val="8"/>
        <w:widowControl/>
        <w:shd w:val="clear" w:color="auto" w:fill="FFFFFF"/>
        <w:spacing w:before="10" w:beforeAutospacing="0" w:after="10" w:afterAutospacing="0" w:line="560" w:lineRule="exact"/>
        <w:ind w:right="10"/>
        <w:jc w:val="both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2F817"/>
    <w:multiLevelType w:val="singleLevel"/>
    <w:tmpl w:val="3392F8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OTNhNmRhZmY1OTk2OGY4NjhmNjUwODM4ZDFkZTQifQ=="/>
  </w:docVars>
  <w:rsids>
    <w:rsidRoot w:val="3EF15742"/>
    <w:rsid w:val="00240059"/>
    <w:rsid w:val="00263251"/>
    <w:rsid w:val="00343C64"/>
    <w:rsid w:val="004E256C"/>
    <w:rsid w:val="00683372"/>
    <w:rsid w:val="007B4E7A"/>
    <w:rsid w:val="009505C4"/>
    <w:rsid w:val="00A07681"/>
    <w:rsid w:val="00B33707"/>
    <w:rsid w:val="00C52BC2"/>
    <w:rsid w:val="00DD199A"/>
    <w:rsid w:val="00F062FA"/>
    <w:rsid w:val="034E0408"/>
    <w:rsid w:val="04E672BC"/>
    <w:rsid w:val="04EF7BF1"/>
    <w:rsid w:val="053E0EA6"/>
    <w:rsid w:val="06952D48"/>
    <w:rsid w:val="06B84C89"/>
    <w:rsid w:val="07B45450"/>
    <w:rsid w:val="0D8F76E7"/>
    <w:rsid w:val="0DC21F49"/>
    <w:rsid w:val="1186588C"/>
    <w:rsid w:val="11986FA2"/>
    <w:rsid w:val="124F46F3"/>
    <w:rsid w:val="13FA068E"/>
    <w:rsid w:val="16EA2C3C"/>
    <w:rsid w:val="181864F1"/>
    <w:rsid w:val="19B337B9"/>
    <w:rsid w:val="1BD52CE5"/>
    <w:rsid w:val="1D5726AE"/>
    <w:rsid w:val="1EF5217E"/>
    <w:rsid w:val="202F2F2A"/>
    <w:rsid w:val="20823EE5"/>
    <w:rsid w:val="21042695"/>
    <w:rsid w:val="22317971"/>
    <w:rsid w:val="24262DDA"/>
    <w:rsid w:val="25354E8F"/>
    <w:rsid w:val="296E3259"/>
    <w:rsid w:val="2B2D63A8"/>
    <w:rsid w:val="2BF33EE9"/>
    <w:rsid w:val="2D3E1194"/>
    <w:rsid w:val="2FA774C5"/>
    <w:rsid w:val="300246FB"/>
    <w:rsid w:val="30B67293"/>
    <w:rsid w:val="33C1667B"/>
    <w:rsid w:val="350A78BC"/>
    <w:rsid w:val="39736669"/>
    <w:rsid w:val="3B3027F0"/>
    <w:rsid w:val="3B5047E0"/>
    <w:rsid w:val="3EF15742"/>
    <w:rsid w:val="40D43E92"/>
    <w:rsid w:val="43FD5AA9"/>
    <w:rsid w:val="460C6B11"/>
    <w:rsid w:val="470B1C8F"/>
    <w:rsid w:val="48B12468"/>
    <w:rsid w:val="4CEC60BF"/>
    <w:rsid w:val="4DE65E08"/>
    <w:rsid w:val="4E1A4D97"/>
    <w:rsid w:val="511C5E3B"/>
    <w:rsid w:val="527C6ED4"/>
    <w:rsid w:val="55562C6F"/>
    <w:rsid w:val="57521214"/>
    <w:rsid w:val="5A985AD8"/>
    <w:rsid w:val="5C675762"/>
    <w:rsid w:val="5E4D2736"/>
    <w:rsid w:val="5FAA42E4"/>
    <w:rsid w:val="5FE951B2"/>
    <w:rsid w:val="60FD48E7"/>
    <w:rsid w:val="61387274"/>
    <w:rsid w:val="61FD1C06"/>
    <w:rsid w:val="63C52E43"/>
    <w:rsid w:val="644533FF"/>
    <w:rsid w:val="68120C78"/>
    <w:rsid w:val="69DB153D"/>
    <w:rsid w:val="6B170353"/>
    <w:rsid w:val="6C2A54D6"/>
    <w:rsid w:val="6E8C1058"/>
    <w:rsid w:val="6E8E5BB8"/>
    <w:rsid w:val="714D0F73"/>
    <w:rsid w:val="71EC078C"/>
    <w:rsid w:val="735070F0"/>
    <w:rsid w:val="767762C2"/>
    <w:rsid w:val="76A66604"/>
    <w:rsid w:val="77EB6DF0"/>
    <w:rsid w:val="788744AC"/>
    <w:rsid w:val="79BF51F4"/>
    <w:rsid w:val="7BC10593"/>
    <w:rsid w:val="7C031D81"/>
    <w:rsid w:val="7C70782B"/>
    <w:rsid w:val="7FB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qFormat/>
    <w:uiPriority w:val="0"/>
    <w:pPr>
      <w:ind w:firstLine="420"/>
    </w:pPr>
    <w:rPr>
      <w:rFonts w:ascii="Times New Roman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2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1087</Characters>
  <Lines>6</Lines>
  <Paragraphs>1</Paragraphs>
  <TotalTime>4</TotalTime>
  <ScaleCrop>false</ScaleCrop>
  <LinksUpToDate>false</LinksUpToDate>
  <CharactersWithSpaces>1098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2023-02-27T07:39:00Z</dcterms:created>
  <dc:creator>乔辰生</dc:creator>
  <cp:lastModifiedBy>沙</cp:lastModifiedBy>
  <cp:lastPrinted>2023-12-07T04:25:00Z</cp:lastPrinted>
  <dcterms:modified xsi:type="dcterms:W3CDTF">2025-08-15T01:29:41Z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40C522D1E21E4CE4B78F578E18BEF161_13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