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5E9EB"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val="en-US" w:eastAsia="zh-CN"/>
        </w:rPr>
        <w:t>大浮北村北、羊歧果园南等地质灾害隐患点整治工程测绘服务</w:t>
      </w:r>
    </w:p>
    <w:p w14:paraId="7F61B00E"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  <w:t>采购询价公告</w:t>
      </w:r>
    </w:p>
    <w:p w14:paraId="2342B6AD">
      <w:pPr>
        <w:pStyle w:val="8"/>
        <w:rPr>
          <w:rFonts w:hint="eastAsia"/>
          <w:highlight w:val="none"/>
          <w:lang w:eastAsia="zh-CN"/>
        </w:rPr>
      </w:pPr>
    </w:p>
    <w:p w14:paraId="5E596752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一、项目概况</w:t>
      </w:r>
    </w:p>
    <w:p w14:paraId="64A7AEB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大浮北村北、羊歧果园南等地质灾害隐患点整治工程测绘服务</w:t>
      </w:r>
    </w:p>
    <w:p w14:paraId="32D085C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江苏省常州市</w:t>
      </w:r>
    </w:p>
    <w:p w14:paraId="0933443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3.控制价：控制总价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5.37万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元（含税），税率6%。</w:t>
      </w:r>
    </w:p>
    <w:p w14:paraId="4C2E6C7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购方式：询价采购</w:t>
      </w:r>
    </w:p>
    <w:p w14:paraId="7CF59DE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.服务时间：自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项目开工至竣工，工期约200天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。</w:t>
      </w:r>
    </w:p>
    <w:p w14:paraId="181095B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.技术要求：符合国家标准。</w:t>
      </w:r>
    </w:p>
    <w:p w14:paraId="5F5A864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Hans"/>
        </w:rPr>
        <w:t>资金来源：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自有资金</w:t>
      </w:r>
    </w:p>
    <w:p w14:paraId="325417C4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8.项目性质：服务</w:t>
      </w:r>
    </w:p>
    <w:p w14:paraId="2FEE7754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二、响应人的资格要求</w:t>
      </w:r>
    </w:p>
    <w:p w14:paraId="4049CEB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（一）具有相应经营范围的独立法人单位，有合格有效的营业执照；</w:t>
      </w:r>
    </w:p>
    <w:p w14:paraId="7CAE9EE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（二）具有良好的商业信誉和健全的财务会计制度，能开具增值税专用发票；未处于被责令停业、响应资格被取消或者财产被接管、冻结和破产状态；</w:t>
      </w:r>
    </w:p>
    <w:p w14:paraId="52310F51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（三）响应人在近三年内无行贿犯罪、行政处罚等记录（未被“信用中国”网站（www.creditchina.gov.cn）列入失信被执行人、重大税收违法案件当事人名单、政府采购严重违法失信行为记录名单）；</w:t>
      </w:r>
    </w:p>
    <w:p w14:paraId="7BE3CD7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（四）单位负责人为同一人或者存在控股、管理关系的不同单位不得参加同一标段的响应。</w:t>
      </w:r>
    </w:p>
    <w:p w14:paraId="3ED12F72">
      <w:pPr>
        <w:pStyle w:val="7"/>
        <w:ind w:firstLine="320" w:firstLineChars="1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测绘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乙级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资质</w:t>
      </w:r>
    </w:p>
    <w:p w14:paraId="2296F8F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三、报价方式</w:t>
      </w:r>
    </w:p>
    <w:p w14:paraId="7E2F548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1.报价单位资格文件。（营业执照、开户许可证、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地质灾害评估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资质证书等，详见附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件）</w:t>
      </w:r>
    </w:p>
    <w:p w14:paraId="04658A46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 w14:paraId="11602E75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3.报价文件密封要求：响应人应将装订好的报价文件装在包装袋内，密封完好。</w:t>
      </w:r>
    </w:p>
    <w:p w14:paraId="201B5032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 w14:paraId="6F50B91E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 w14:paraId="2624B44E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 w14:paraId="3A9E84FC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 w14:paraId="5F647012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 w14:paraId="7648A0B1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 w14:paraId="312FD6A2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 w14:paraId="66375429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采购人：江苏长江地质勘查院</w:t>
      </w:r>
    </w:p>
    <w:p w14:paraId="34CF987C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 w14:paraId="03039B0D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联系人：乔工     联系电话：13584378541</w:t>
      </w:r>
    </w:p>
    <w:p w14:paraId="7D7E5221">
      <w:pPr>
        <w:keepNext w:val="0"/>
        <w:keepLines w:val="0"/>
        <w:pageBreakBefore w:val="0"/>
        <w:widowControl/>
        <w:overflowPunct/>
        <w:topLinePunct w:val="0"/>
        <w:bidi w:val="0"/>
        <w:spacing w:line="240" w:lineRule="auto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监督部门</w:t>
      </w:r>
    </w:p>
    <w:p w14:paraId="10CDFE50"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18D548DD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23187CA8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 w14:paraId="6D8ECCC1">
      <w:pPr>
        <w:pStyle w:val="7"/>
        <w:rPr>
          <w:rFonts w:hint="eastAsia"/>
          <w:highlight w:val="none"/>
          <w:lang w:eastAsia="zh-CN"/>
        </w:rPr>
      </w:pPr>
    </w:p>
    <w:p w14:paraId="2DAA0763"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江苏长江地质勘查院       </w:t>
      </w:r>
    </w:p>
    <w:p w14:paraId="0F309A6F"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</w:t>
      </w:r>
      <w:r>
        <w:rPr>
          <w:rFonts w:hint="eastAsia" w:ascii="宋体" w:hAnsi="宋体"/>
          <w:sz w:val="24"/>
          <w:highlight w:val="none"/>
          <w:lang w:eastAsia="zh-CN"/>
        </w:rPr>
        <w:t xml:space="preserve">    </w:t>
      </w:r>
    </w:p>
    <w:p w14:paraId="5503A690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3C791C28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647B5E63">
      <w:pPr>
        <w:pStyle w:val="8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51765CE4">
      <w:pPr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6D7AD174">
      <w:pPr>
        <w:pStyle w:val="8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 w14:paraId="505149A9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4EF6B3DE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3EBD9A7F">
      <w:pPr>
        <w:pStyle w:val="7"/>
        <w:ind w:left="0" w:leftChars="0" w:firstLine="0" w:firstLineChars="0"/>
        <w:rPr>
          <w:rFonts w:hint="eastAsia" w:eastAsia="等线"/>
          <w:highlight w:val="none"/>
          <w:lang w:eastAsia="zh-CN"/>
        </w:rPr>
      </w:pPr>
    </w:p>
    <w:p w14:paraId="47224D84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4BC3960D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086C920A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F66B704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37F6542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13552A0B"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  <w:highlight w:val="none"/>
        </w:rPr>
      </w:pPr>
    </w:p>
    <w:tbl>
      <w:tblPr>
        <w:tblStyle w:val="9"/>
        <w:tblW w:w="95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 w14:paraId="58FD3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C2D76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val="en-US" w:eastAsia="zh-CN" w:bidi="ar"/>
              </w:rPr>
              <w:t>大浮北村北、羊歧果园南等地质灾害隐患点整治工程测绘服务</w:t>
            </w:r>
          </w:p>
          <w:p w14:paraId="6F8ED5C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bidi="ar"/>
              </w:rPr>
              <w:t>报价清单</w:t>
            </w:r>
          </w:p>
        </w:tc>
      </w:tr>
      <w:tr w14:paraId="72AE2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CBD83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客户名称：江苏长江地质勘查院         报价日期：   年   月   日</w:t>
            </w:r>
          </w:p>
        </w:tc>
      </w:tr>
      <w:tr w14:paraId="7E4B0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98F85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23823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CE06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B19E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80FFF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C7428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5409E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1CB4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 w14:paraId="4624D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13E2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F9114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0FFA7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74296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E1284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578F9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6C184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8A241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B2A1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98881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5E249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E91A4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109CE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8A58A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DA2EF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8E825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66892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1781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CD8D4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B896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1C3FF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48E88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8D218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07155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F4404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6408A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69AF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C879E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37EC0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CE40C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6B791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0502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E07CFF"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期：自项目开工至竣工，工期约200天。</w:t>
            </w:r>
          </w:p>
        </w:tc>
      </w:tr>
    </w:tbl>
    <w:p w14:paraId="41EA716B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0051339A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31C3B1D4"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联系人：          联系电话：         报价单位：（盖章）</w:t>
      </w:r>
    </w:p>
    <w:p w14:paraId="4C4F3E5C">
      <w:pPr>
        <w:rPr>
          <w:rFonts w:hint="eastAsia" w:ascii="仿宋" w:hAnsi="仿宋" w:eastAsia="仿宋" w:cs="仿宋"/>
          <w:highlight w:val="none"/>
          <w:lang w:eastAsia="zh-CN"/>
        </w:rPr>
      </w:pPr>
    </w:p>
    <w:p w14:paraId="5093364F">
      <w:pPr>
        <w:rPr>
          <w:rFonts w:hint="eastAsia" w:ascii="仿宋" w:hAnsi="仿宋" w:eastAsia="仿宋" w:cs="仿宋"/>
          <w:highlight w:val="none"/>
          <w:lang w:eastAsia="zh-CN"/>
        </w:rPr>
      </w:pPr>
    </w:p>
    <w:p w14:paraId="2B88B151">
      <w:pPr>
        <w:rPr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9ACE4FD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 w14:paraId="7488E759"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6076AD85"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大浮北村北、羊歧果园南等地质灾害隐患点整治工程测绘服务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，自202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年1月1日至今，我公司法人、法定代表人、项目经理无行贿犯罪，特此承诺并函告。</w:t>
      </w:r>
    </w:p>
    <w:p w14:paraId="4D7740E5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 w14:paraId="633870B4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 w14:paraId="2C164735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 w14:paraId="74C9EE6F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单位负责人签字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或盖章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：           </w:t>
      </w:r>
    </w:p>
    <w:p w14:paraId="2692E89C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 w14:paraId="2AE8B0FB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 w14:paraId="301F0BC3">
      <w:pPr>
        <w:pStyle w:val="7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70831A27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1CBD3E17">
      <w:pPr>
        <w:pStyle w:val="7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15B237C8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8399443">
      <w:pPr>
        <w:pStyle w:val="7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3652D177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2404AF2F">
      <w:pPr>
        <w:pStyle w:val="7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1D38C781"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3F7D8EA1">
      <w:pPr>
        <w:pStyle w:val="7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 w14:paraId="49640334">
      <w:pPr>
        <w:pStyle w:val="7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076C1345">
      <w:pPr>
        <w:pStyle w:val="7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 w14:paraId="29EB1B11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 w14:paraId="1E6B3352">
      <w:pPr>
        <w:pStyle w:val="7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测绘资质证书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等材料</w:t>
      </w:r>
    </w:p>
    <w:bookmarkEnd w:id="0"/>
    <w:p w14:paraId="1A99C5BF">
      <w:pPr>
        <w:rPr>
          <w:highlight w:val="none"/>
        </w:rPr>
      </w:pPr>
    </w:p>
    <w:p w14:paraId="5DE3942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24560"/>
    <w:rsid w:val="2F00558E"/>
    <w:rsid w:val="354A7715"/>
    <w:rsid w:val="45F24560"/>
    <w:rsid w:val="71812947"/>
    <w:rsid w:val="71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5">
    <w:name w:val="Body Text Indent"/>
    <w:basedOn w:val="1"/>
    <w:next w:val="6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6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7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8">
    <w:name w:val="Body Text First Indent 2"/>
    <w:basedOn w:val="5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1072</Words>
  <Characters>1150</Characters>
  <Lines>0</Lines>
  <Paragraphs>0</Paragraphs>
  <TotalTime>10</TotalTime>
  <ScaleCrop>false</ScaleCrop>
  <LinksUpToDate>false</LinksUpToDate>
  <CharactersWithSpaces>1278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2025-08-15T02:31:00Z</dcterms:created>
  <dc:creator>GR</dc:creator>
  <cp:lastModifiedBy>沙</cp:lastModifiedBy>
  <dcterms:modified xsi:type="dcterms:W3CDTF">2025-08-18T01:47:15Z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0869D52568324FC68D5D31670A437C59_13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