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E2E01">
      <w:pPr>
        <w:pStyle w:val="31"/>
        <w:widowControl w:val="0"/>
        <w:spacing w:before="0" w:after="0" w:line="360" w:lineRule="auto"/>
        <w:rPr>
          <w:rFonts w:hint="eastAsia"/>
          <w:kern w:val="2"/>
          <w:highlight w:val="none"/>
        </w:rPr>
      </w:pPr>
      <w:bookmarkStart w:id="0" w:name="_Toc67627991"/>
    </w:p>
    <w:p w14:paraId="2072A8DB">
      <w:pPr>
        <w:jc w:val="center"/>
        <w:rPr>
          <w:rFonts w:hint="eastAsia" w:ascii="宋体" w:hAnsi="宋体"/>
          <w:highlight w:val="none"/>
        </w:rPr>
      </w:pPr>
    </w:p>
    <w:bookmarkEnd w:id="0"/>
    <w:p w14:paraId="61DA7F92">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rPr>
        <w:t>凤冈页岩气项目井场</w:t>
      </w:r>
      <w:bookmarkStart w:id="3" w:name="_Toc8924"/>
      <w:bookmarkStart w:id="4" w:name="_Toc24572"/>
      <w:r>
        <w:rPr>
          <w:rFonts w:hint="eastAsia" w:ascii="方正小标宋简体" w:hAnsi="仿宋_GB2312" w:eastAsia="方正小标宋简体"/>
          <w:b w:val="0"/>
          <w:bCs/>
          <w:color w:val="000000"/>
          <w:szCs w:val="44"/>
          <w:highlight w:val="none"/>
        </w:rPr>
        <w:t>建设采购询比公告</w:t>
      </w:r>
      <w:bookmarkEnd w:id="1"/>
      <w:bookmarkEnd w:id="2"/>
      <w:bookmarkEnd w:id="3"/>
      <w:bookmarkEnd w:id="4"/>
    </w:p>
    <w:p w14:paraId="6A10F05A">
      <w:pPr>
        <w:jc w:val="center"/>
        <w:rPr>
          <w:highlight w:val="none"/>
        </w:rPr>
      </w:pPr>
    </w:p>
    <w:p w14:paraId="6675783D">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凤冈页岩气项目井场建设已具备采购条件，采购人为江苏长江地质勘查院，现对井场建设采取公开询比，</w:t>
      </w:r>
      <w:r>
        <w:rPr>
          <w:rFonts w:hint="eastAsia" w:ascii="仿宋_GB2312" w:hAnsi="宋体" w:eastAsia="仿宋_GB2312"/>
          <w:snapToGrid w:val="0"/>
          <w:sz w:val="32"/>
          <w:szCs w:val="32"/>
          <w:highlight w:val="none"/>
        </w:rPr>
        <w:t>就有关事项说明如下：</w:t>
      </w:r>
    </w:p>
    <w:p w14:paraId="5F1C4DBF">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54E823E5">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w:t>
      </w:r>
      <w:r>
        <w:rPr>
          <w:rFonts w:hint="eastAsia" w:ascii="仿宋_GB2312" w:hAnsi="宋体" w:eastAsia="仿宋_GB2312"/>
          <w:sz w:val="32"/>
          <w:szCs w:val="32"/>
          <w:highlight w:val="none"/>
        </w:rPr>
        <w:t>凤冈页岩气项目井场建设</w:t>
      </w:r>
      <w:r>
        <w:rPr>
          <w:rFonts w:hint="eastAsia" w:ascii="仿宋_GB2312" w:hAnsi="宋体" w:eastAsia="仿宋_GB2312"/>
          <w:snapToGrid w:val="0"/>
          <w:sz w:val="32"/>
          <w:szCs w:val="32"/>
          <w:highlight w:val="none"/>
        </w:rPr>
        <w:t>。</w:t>
      </w:r>
    </w:p>
    <w:p w14:paraId="100902A1">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2.项目地点：贵州省遵义市凤冈县绥阳镇。</w:t>
      </w:r>
    </w:p>
    <w:p w14:paraId="79A0A990">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3.服务期限：从合同签订之日起至井场项目竣工验收合格。</w:t>
      </w:r>
    </w:p>
    <w:p w14:paraId="060A42F6">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4.质量要求：符合国家标准及甲方要求。</w:t>
      </w:r>
    </w:p>
    <w:p w14:paraId="7E6E1009">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5.采购内容：钻井井场建设，工作量见下表。</w:t>
      </w:r>
    </w:p>
    <w:tbl>
      <w:tblPr>
        <w:tblStyle w:val="22"/>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53"/>
        <w:gridCol w:w="883"/>
        <w:gridCol w:w="1034"/>
        <w:gridCol w:w="2366"/>
      </w:tblGrid>
      <w:tr w14:paraId="46D8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41F6D6C3">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序号</w:t>
            </w:r>
          </w:p>
        </w:tc>
        <w:tc>
          <w:tcPr>
            <w:tcW w:w="3253" w:type="dxa"/>
          </w:tcPr>
          <w:p w14:paraId="79F33820">
            <w:pPr>
              <w:jc w:val="center"/>
              <w:rPr>
                <w:rFonts w:hint="eastAsia" w:ascii="仿宋_GB2312" w:hAnsi="宋体" w:eastAsia="仿宋_GB2312"/>
                <w:snapToGrid w:val="0"/>
                <w:sz w:val="32"/>
                <w:szCs w:val="32"/>
                <w:highlight w:val="none"/>
              </w:rPr>
            </w:pPr>
            <w:r>
              <w:rPr>
                <w:rFonts w:ascii="仿宋_GB2312" w:hAnsi="宋体" w:eastAsia="仿宋_GB2312"/>
                <w:snapToGrid w:val="0"/>
                <w:sz w:val="32"/>
                <w:szCs w:val="32"/>
                <w:highlight w:val="none"/>
              </w:rPr>
              <w:t>项目</w:t>
            </w:r>
          </w:p>
        </w:tc>
        <w:tc>
          <w:tcPr>
            <w:tcW w:w="883" w:type="dxa"/>
          </w:tcPr>
          <w:p w14:paraId="17D3C99E">
            <w:pPr>
              <w:jc w:val="center"/>
              <w:rPr>
                <w:rFonts w:hint="eastAsia" w:ascii="仿宋_GB2312" w:hAnsi="宋体" w:eastAsia="仿宋_GB2312"/>
                <w:snapToGrid w:val="0"/>
                <w:sz w:val="32"/>
                <w:szCs w:val="32"/>
                <w:highlight w:val="none"/>
              </w:rPr>
            </w:pPr>
            <w:r>
              <w:rPr>
                <w:rFonts w:ascii="仿宋_GB2312" w:hAnsi="宋体" w:eastAsia="仿宋_GB2312"/>
                <w:snapToGrid w:val="0"/>
                <w:sz w:val="32"/>
                <w:szCs w:val="32"/>
                <w:highlight w:val="none"/>
              </w:rPr>
              <w:t>单位</w:t>
            </w:r>
          </w:p>
        </w:tc>
        <w:tc>
          <w:tcPr>
            <w:tcW w:w="1034" w:type="dxa"/>
          </w:tcPr>
          <w:p w14:paraId="541A868F">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数量</w:t>
            </w:r>
          </w:p>
        </w:tc>
        <w:tc>
          <w:tcPr>
            <w:tcW w:w="2366" w:type="dxa"/>
          </w:tcPr>
          <w:p w14:paraId="4F292493">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规格、要求</w:t>
            </w:r>
          </w:p>
        </w:tc>
      </w:tr>
      <w:tr w14:paraId="28A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656D90CD">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w:t>
            </w:r>
          </w:p>
        </w:tc>
        <w:tc>
          <w:tcPr>
            <w:tcW w:w="3253" w:type="dxa"/>
          </w:tcPr>
          <w:p w14:paraId="24BA1267">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表土剥离</w:t>
            </w:r>
          </w:p>
        </w:tc>
        <w:tc>
          <w:tcPr>
            <w:tcW w:w="883" w:type="dxa"/>
          </w:tcPr>
          <w:p w14:paraId="16D8A529">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m</w:t>
            </w:r>
            <w:r>
              <w:rPr>
                <w:rFonts w:hint="eastAsia" w:ascii="仿宋_GB2312" w:hAnsi="宋体" w:eastAsia="仿宋_GB2312"/>
                <w:snapToGrid w:val="0"/>
                <w:sz w:val="32"/>
                <w:szCs w:val="32"/>
                <w:highlight w:val="none"/>
                <w:vertAlign w:val="superscript"/>
              </w:rPr>
              <w:t>3</w:t>
            </w:r>
          </w:p>
        </w:tc>
        <w:tc>
          <w:tcPr>
            <w:tcW w:w="1034" w:type="dxa"/>
          </w:tcPr>
          <w:p w14:paraId="0EC9F528">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150</w:t>
            </w:r>
          </w:p>
        </w:tc>
        <w:tc>
          <w:tcPr>
            <w:tcW w:w="2366" w:type="dxa"/>
          </w:tcPr>
          <w:p w14:paraId="2F3DA549">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剥离厚度30cm</w:t>
            </w:r>
          </w:p>
        </w:tc>
      </w:tr>
      <w:tr w14:paraId="1E53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5D7F85D6">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2</w:t>
            </w:r>
          </w:p>
        </w:tc>
        <w:tc>
          <w:tcPr>
            <w:tcW w:w="3253" w:type="dxa"/>
          </w:tcPr>
          <w:p w14:paraId="27C39DCD">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井场平整</w:t>
            </w:r>
          </w:p>
        </w:tc>
        <w:tc>
          <w:tcPr>
            <w:tcW w:w="883" w:type="dxa"/>
          </w:tcPr>
          <w:p w14:paraId="010BB7A1">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m</w:t>
            </w:r>
            <w:r>
              <w:rPr>
                <w:rFonts w:hint="eastAsia" w:ascii="仿宋_GB2312" w:hAnsi="宋体" w:eastAsia="仿宋_GB2312"/>
                <w:snapToGrid w:val="0"/>
                <w:sz w:val="32"/>
                <w:szCs w:val="32"/>
                <w:highlight w:val="none"/>
                <w:vertAlign w:val="superscript"/>
              </w:rPr>
              <w:t>2</w:t>
            </w:r>
          </w:p>
        </w:tc>
        <w:tc>
          <w:tcPr>
            <w:tcW w:w="1034" w:type="dxa"/>
          </w:tcPr>
          <w:p w14:paraId="2EAD3417">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1500</w:t>
            </w:r>
          </w:p>
        </w:tc>
        <w:tc>
          <w:tcPr>
            <w:tcW w:w="2366" w:type="dxa"/>
          </w:tcPr>
          <w:p w14:paraId="40E75947">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碎石铺垫</w:t>
            </w:r>
          </w:p>
        </w:tc>
      </w:tr>
      <w:tr w14:paraId="7C78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6F8A0226">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3</w:t>
            </w:r>
          </w:p>
        </w:tc>
        <w:tc>
          <w:tcPr>
            <w:tcW w:w="3253" w:type="dxa"/>
          </w:tcPr>
          <w:p w14:paraId="05718C9C">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进场道路</w:t>
            </w:r>
          </w:p>
        </w:tc>
        <w:tc>
          <w:tcPr>
            <w:tcW w:w="883" w:type="dxa"/>
          </w:tcPr>
          <w:p w14:paraId="7DCD786D">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m</w:t>
            </w:r>
            <w:r>
              <w:rPr>
                <w:rFonts w:hint="eastAsia" w:ascii="仿宋_GB2312" w:hAnsi="宋体" w:eastAsia="仿宋_GB2312"/>
                <w:snapToGrid w:val="0"/>
                <w:sz w:val="32"/>
                <w:szCs w:val="32"/>
                <w:highlight w:val="none"/>
                <w:vertAlign w:val="superscript"/>
              </w:rPr>
              <w:t>2</w:t>
            </w:r>
          </w:p>
        </w:tc>
        <w:tc>
          <w:tcPr>
            <w:tcW w:w="1034" w:type="dxa"/>
          </w:tcPr>
          <w:p w14:paraId="6B993180">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225</w:t>
            </w:r>
          </w:p>
        </w:tc>
        <w:tc>
          <w:tcPr>
            <w:tcW w:w="2366" w:type="dxa"/>
          </w:tcPr>
          <w:p w14:paraId="2CF8ADD7">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石料铺垫</w:t>
            </w:r>
          </w:p>
        </w:tc>
      </w:tr>
      <w:tr w14:paraId="2330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06439AE5">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w:t>
            </w:r>
          </w:p>
        </w:tc>
        <w:tc>
          <w:tcPr>
            <w:tcW w:w="3253" w:type="dxa"/>
          </w:tcPr>
          <w:p w14:paraId="2970412A">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方井开挖、砌筑</w:t>
            </w:r>
          </w:p>
        </w:tc>
        <w:tc>
          <w:tcPr>
            <w:tcW w:w="883" w:type="dxa"/>
          </w:tcPr>
          <w:p w14:paraId="70891663">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个</w:t>
            </w:r>
          </w:p>
        </w:tc>
        <w:tc>
          <w:tcPr>
            <w:tcW w:w="1034" w:type="dxa"/>
          </w:tcPr>
          <w:p w14:paraId="03489C03">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w:t>
            </w:r>
          </w:p>
        </w:tc>
        <w:tc>
          <w:tcPr>
            <w:tcW w:w="2366" w:type="dxa"/>
          </w:tcPr>
          <w:p w14:paraId="39D9A5E1">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4*4*4米</w:t>
            </w:r>
          </w:p>
        </w:tc>
      </w:tr>
      <w:tr w14:paraId="4F3D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51927EBE">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5</w:t>
            </w:r>
          </w:p>
        </w:tc>
        <w:tc>
          <w:tcPr>
            <w:tcW w:w="3253" w:type="dxa"/>
          </w:tcPr>
          <w:p w14:paraId="79223C28">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钻井平台基础</w:t>
            </w:r>
          </w:p>
        </w:tc>
        <w:tc>
          <w:tcPr>
            <w:tcW w:w="883" w:type="dxa"/>
          </w:tcPr>
          <w:p w14:paraId="758640F4">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m</w:t>
            </w:r>
            <w:r>
              <w:rPr>
                <w:rFonts w:hint="eastAsia" w:ascii="仿宋_GB2312" w:hAnsi="宋体" w:eastAsia="仿宋_GB2312"/>
                <w:snapToGrid w:val="0"/>
                <w:sz w:val="32"/>
                <w:szCs w:val="32"/>
                <w:highlight w:val="none"/>
                <w:vertAlign w:val="superscript"/>
              </w:rPr>
              <w:t>3</w:t>
            </w:r>
          </w:p>
        </w:tc>
        <w:tc>
          <w:tcPr>
            <w:tcW w:w="1034" w:type="dxa"/>
          </w:tcPr>
          <w:p w14:paraId="642746F7">
            <w:pPr>
              <w:jc w:val="center"/>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110</w:t>
            </w:r>
          </w:p>
        </w:tc>
        <w:tc>
          <w:tcPr>
            <w:tcW w:w="2366" w:type="dxa"/>
          </w:tcPr>
          <w:p w14:paraId="031179FC">
            <w:pPr>
              <w:jc w:val="center"/>
              <w:rPr>
                <w:rFonts w:hint="eastAsia" w:ascii="仿宋_GB2312" w:hAnsi="宋体" w:eastAsia="仿宋_GB2312"/>
                <w:snapToGrid w:val="0"/>
                <w:sz w:val="32"/>
                <w:szCs w:val="32"/>
                <w:highlight w:val="none"/>
                <w:lang w:eastAsia="zh-CN"/>
              </w:rPr>
            </w:pPr>
            <w:r>
              <w:rPr>
                <w:rFonts w:hint="eastAsia" w:ascii="仿宋_GB2312" w:hAnsi="宋体" w:eastAsia="仿宋_GB2312"/>
                <w:snapToGrid w:val="0"/>
                <w:sz w:val="32"/>
                <w:szCs w:val="32"/>
                <w:highlight w:val="none"/>
              </w:rPr>
              <w:t>40cm厚混凝土</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lang w:val="en-US" w:eastAsia="zh-CN"/>
              </w:rPr>
              <w:t>C30</w:t>
            </w:r>
            <w:r>
              <w:rPr>
                <w:rFonts w:hint="eastAsia" w:ascii="仿宋_GB2312" w:hAnsi="宋体" w:eastAsia="仿宋_GB2312"/>
                <w:snapToGrid w:val="0"/>
                <w:sz w:val="32"/>
                <w:szCs w:val="32"/>
                <w:highlight w:val="none"/>
                <w:lang w:eastAsia="zh-CN"/>
              </w:rPr>
              <w:t>）</w:t>
            </w:r>
          </w:p>
        </w:tc>
      </w:tr>
      <w:tr w14:paraId="2B08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4" w:type="dxa"/>
            <w:gridSpan w:val="5"/>
          </w:tcPr>
          <w:p w14:paraId="4703C926">
            <w:pPr>
              <w:jc w:val="left"/>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上述工作量为固定单价，据实进行结算。</w:t>
            </w:r>
          </w:p>
        </w:tc>
      </w:tr>
    </w:tbl>
    <w:p w14:paraId="20AD92D6">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6.采购控制价：20万元。</w:t>
      </w:r>
    </w:p>
    <w:p w14:paraId="38D013B4">
      <w:pPr>
        <w:pStyle w:val="20"/>
        <w:spacing w:line="560" w:lineRule="exact"/>
        <w:ind w:firstLine="640" w:firstLineChars="200"/>
        <w:rPr>
          <w:rFonts w:hint="default" w:eastAsia="仿宋_GB2312"/>
          <w:highlight w:val="none"/>
          <w:lang w:val="en-US" w:eastAsia="zh-CN"/>
        </w:rPr>
      </w:pPr>
      <w:r>
        <w:rPr>
          <w:rFonts w:hint="eastAsia"/>
          <w:highlight w:val="none"/>
        </w:rPr>
        <w:t>7.</w:t>
      </w:r>
      <w:r>
        <w:rPr>
          <w:rFonts w:hint="eastAsia" w:ascii="仿宋_GB2312" w:hAnsi="宋体" w:eastAsia="仿宋_GB2312"/>
          <w:snapToGrid w:val="0"/>
          <w:szCs w:val="32"/>
          <w:highlight w:val="none"/>
        </w:rPr>
        <w:t>采购编号：</w:t>
      </w:r>
      <w:r>
        <w:rPr>
          <w:rFonts w:hint="eastAsia" w:ascii="仿宋_GB2312" w:hAnsi="宋体" w:eastAsia="仿宋_GB2312"/>
          <w:snapToGrid w:val="0"/>
          <w:szCs w:val="32"/>
          <w:highlight w:val="none"/>
          <w:lang w:val="en-US" w:eastAsia="zh-CN"/>
        </w:rPr>
        <w:t>ZMCJ03CG20251001</w:t>
      </w:r>
    </w:p>
    <w:p w14:paraId="1CDC0217">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54E4C88A">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9.中标通知方式：书面通知中标人。</w:t>
      </w:r>
    </w:p>
    <w:p w14:paraId="7CEA4CFF">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10.评标办法为合理低价中标法。</w:t>
      </w:r>
    </w:p>
    <w:p w14:paraId="5A11EC8C">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11.其他要求详见询比文件。</w:t>
      </w:r>
    </w:p>
    <w:p w14:paraId="7D38D36C">
      <w:pPr>
        <w:pStyle w:val="19"/>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二、合格响应人的基本资质要求</w:t>
      </w:r>
    </w:p>
    <w:p w14:paraId="760366CC">
      <w:pPr>
        <w:pStyle w:val="5"/>
        <w:spacing w:line="560" w:lineRule="exact"/>
        <w:ind w:firstLine="640" w:firstLineChars="200"/>
        <w:rPr>
          <w:rFonts w:hint="eastAsia" w:ascii="仿宋_GB2312" w:hAnsi="宋体" w:eastAsia="仿宋_GB2312"/>
          <w:snapToGrid w:val="0"/>
          <w:kern w:val="2"/>
          <w:sz w:val="32"/>
          <w:szCs w:val="32"/>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具有独立法人营业执照</w:t>
      </w:r>
      <w:r>
        <w:rPr>
          <w:rFonts w:hint="eastAsia" w:ascii="仿宋_GB2312" w:hAnsi="宋体" w:eastAsia="仿宋_GB2312"/>
          <w:snapToGrid w:val="0"/>
          <w:kern w:val="2"/>
          <w:sz w:val="32"/>
          <w:szCs w:val="32"/>
          <w:highlight w:val="none"/>
        </w:rPr>
        <w:t>，要求具有建筑工程施工总承包贰级及以上资质</w:t>
      </w:r>
      <w:r>
        <w:rPr>
          <w:rFonts w:hint="eastAsia" w:ascii="仿宋_GB2312" w:hAnsi="宋体" w:eastAsia="仿宋_GB2312"/>
          <w:snapToGrid w:val="0"/>
          <w:kern w:val="2"/>
          <w:sz w:val="32"/>
          <w:szCs w:val="32"/>
          <w:highlight w:val="none"/>
          <w:lang w:val="en-US" w:eastAsia="zh-CN"/>
        </w:rPr>
        <w:t>及安全生产许可证</w:t>
      </w:r>
      <w:r>
        <w:rPr>
          <w:rFonts w:hint="eastAsia" w:ascii="仿宋_GB2312" w:hAnsi="宋体" w:eastAsia="仿宋_GB2312"/>
          <w:snapToGrid w:val="0"/>
          <w:kern w:val="2"/>
          <w:sz w:val="32"/>
          <w:szCs w:val="32"/>
          <w:highlight w:val="none"/>
        </w:rPr>
        <w:t>。</w:t>
      </w:r>
    </w:p>
    <w:p w14:paraId="2B1968E7">
      <w:pPr>
        <w:pStyle w:val="1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snapToGrid w:val="0"/>
          <w:color w:val="000000"/>
          <w:sz w:val="32"/>
          <w:szCs w:val="32"/>
          <w:highlight w:val="none"/>
        </w:rPr>
      </w:pPr>
      <w:r>
        <w:rPr>
          <w:rFonts w:hint="eastAsia" w:ascii="仿宋_GB2312" w:hAnsi="宋体" w:eastAsia="仿宋_GB2312"/>
          <w:snapToGrid w:val="0"/>
          <w:kern w:val="2"/>
          <w:sz w:val="32"/>
          <w:szCs w:val="32"/>
          <w:highlight w:val="none"/>
        </w:rPr>
        <w:t>2.信誉要求：</w:t>
      </w:r>
      <w:r>
        <w:rPr>
          <w:rFonts w:hint="eastAsia" w:ascii="仿宋_GB2312" w:hAnsi="仿宋_GB2312" w:eastAsia="仿宋_GB2312" w:cs="仿宋_GB2312"/>
          <w:snapToGrid w:val="0"/>
          <w:color w:val="000000"/>
          <w:sz w:val="32"/>
          <w:szCs w:val="32"/>
          <w:highlight w:val="none"/>
        </w:rPr>
        <w:t>响应人在近三年内无行贿犯罪、行政处罚等记录（未被“信用中国”网站（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仿宋_GB2312" w:hAnsi="仿宋_GB2312" w:eastAsia="仿宋_GB2312" w:cs="仿宋_GB2312"/>
          <w:snapToGrid w:val="0"/>
          <w:color w:val="000000"/>
          <w:sz w:val="32"/>
          <w:szCs w:val="32"/>
          <w:highlight w:val="none"/>
        </w:rPr>
        <w:t>www.creditchina.gov.cn</w:t>
      </w:r>
      <w:r>
        <w:rPr>
          <w:rFonts w:hint="eastAsia" w:ascii="仿宋_GB2312" w:hAnsi="仿宋_GB2312" w:eastAsia="仿宋_GB2312" w:cs="仿宋_GB2312"/>
          <w:snapToGrid w:val="0"/>
          <w:color w:val="000000"/>
          <w:sz w:val="32"/>
          <w:szCs w:val="32"/>
          <w:highlight w:val="none"/>
        </w:rPr>
        <w:fldChar w:fldCharType="end"/>
      </w:r>
      <w:r>
        <w:rPr>
          <w:rFonts w:hint="eastAsia" w:ascii="仿宋_GB2312" w:hAnsi="仿宋_GB2312" w:eastAsia="仿宋_GB2312" w:cs="仿宋_GB2312"/>
          <w:snapToGrid w:val="0"/>
          <w:color w:val="000000"/>
          <w:sz w:val="32"/>
          <w:szCs w:val="32"/>
          <w:highlight w:val="none"/>
        </w:rPr>
        <w:t>）列入失信被执行人、重大税收违法案件当事人名单、政府采购严重违法失信行为记录名单）。</w:t>
      </w:r>
    </w:p>
    <w:p w14:paraId="2DE6638E">
      <w:pPr>
        <w:pStyle w:val="11"/>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rPr>
        <w:t>响应人不得与采购人存在利益关系，包括但不限于采购人领导和关键岗位人员持有响应人股权、在响应人中任职、存在亲属关系等。</w:t>
      </w:r>
    </w:p>
    <w:p w14:paraId="4734DC53">
      <w:pPr>
        <w:pStyle w:val="11"/>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w:t>
      </w:r>
    </w:p>
    <w:p w14:paraId="226FE4B8">
      <w:pPr>
        <w:pStyle w:val="19"/>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本次采购不接受联合体投标。</w:t>
      </w:r>
    </w:p>
    <w:p w14:paraId="686F0ED9">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66F35CED">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询比公告、询比文件及有关补遗和答疑文件相关事项在江苏长江地质勘查院网站（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14:paraId="0DF3E736">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者，请于2025年9月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日上午</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：00前，将</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材料邮寄或者人工送达的方式，</w:t>
      </w:r>
      <w:r>
        <w:rPr>
          <w:rFonts w:hint="eastAsia" w:ascii="仿宋_GB2312" w:hAnsi="宋体" w:eastAsia="仿宋_GB2312" w:cs="仿宋_GB2312"/>
          <w:color w:val="000000"/>
          <w:sz w:val="32"/>
          <w:szCs w:val="32"/>
          <w:highlight w:val="none"/>
          <w:lang w:bidi="ar"/>
        </w:rPr>
        <w:t>送至常州市和电路10号</w:t>
      </w:r>
      <w:r>
        <w:rPr>
          <w:rFonts w:hint="eastAsia" w:ascii="仿宋_GB2312" w:hAnsi="宋体" w:eastAsia="仿宋_GB2312"/>
          <w:sz w:val="32"/>
          <w:szCs w:val="32"/>
          <w:highlight w:val="none"/>
        </w:rPr>
        <w:t>。</w:t>
      </w:r>
    </w:p>
    <w:p w14:paraId="1101216E">
      <w:pPr>
        <w:pStyle w:val="19"/>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sz w:val="32"/>
          <w:szCs w:val="32"/>
          <w:highlight w:val="none"/>
        </w:rPr>
        <w:t>2.开标：</w:t>
      </w:r>
      <w:r>
        <w:rPr>
          <w:rFonts w:hint="eastAsia" w:ascii="仿宋_GB2312" w:hAnsi="宋体" w:eastAsia="仿宋_GB2312" w:cs="仿宋_GB2312"/>
          <w:color w:val="000000"/>
          <w:sz w:val="32"/>
          <w:szCs w:val="32"/>
          <w:highlight w:val="none"/>
          <w:lang w:bidi="ar"/>
        </w:rPr>
        <w:t>202</w:t>
      </w:r>
      <w:r>
        <w:rPr>
          <w:rFonts w:hint="eastAsia" w:ascii="仿宋_GB2312" w:hAnsi="宋体" w:eastAsia="仿宋_GB2312" w:cs="仿宋_GB2312"/>
          <w:color w:val="000000"/>
          <w:sz w:val="32"/>
          <w:szCs w:val="32"/>
          <w:highlight w:val="none"/>
          <w:lang w:val="en-US" w:eastAsia="zh-CN" w:bidi="ar"/>
        </w:rPr>
        <w:t>5</w:t>
      </w:r>
      <w:bookmarkStart w:id="38" w:name="_GoBack"/>
      <w:bookmarkEnd w:id="38"/>
      <w:r>
        <w:rPr>
          <w:rFonts w:hint="eastAsia" w:ascii="仿宋_GB2312" w:hAnsi="宋体" w:eastAsia="仿宋_GB2312" w:cs="仿宋_GB2312"/>
          <w:color w:val="000000"/>
          <w:sz w:val="32"/>
          <w:szCs w:val="32"/>
          <w:highlight w:val="none"/>
          <w:lang w:bidi="ar"/>
        </w:rPr>
        <w:t>年9月</w:t>
      </w:r>
      <w:r>
        <w:rPr>
          <w:rFonts w:hint="eastAsia" w:ascii="仿宋_GB2312" w:hAnsi="宋体" w:eastAsia="仿宋_GB2312" w:cs="仿宋_GB2312"/>
          <w:color w:val="000000"/>
          <w:sz w:val="32"/>
          <w:szCs w:val="32"/>
          <w:highlight w:val="none"/>
          <w:lang w:val="en-US" w:eastAsia="zh-CN" w:bidi="ar"/>
        </w:rPr>
        <w:t>5</w:t>
      </w:r>
      <w:r>
        <w:rPr>
          <w:rFonts w:hint="eastAsia" w:ascii="仿宋_GB2312" w:hAnsi="宋体" w:eastAsia="仿宋_GB2312" w:cs="仿宋_GB2312"/>
          <w:color w:val="000000"/>
          <w:sz w:val="32"/>
          <w:szCs w:val="32"/>
          <w:highlight w:val="none"/>
          <w:lang w:bidi="ar"/>
        </w:rPr>
        <w:t>日上午</w:t>
      </w:r>
      <w:r>
        <w:rPr>
          <w:rFonts w:hint="eastAsia" w:ascii="仿宋_GB2312" w:hAnsi="宋体" w:eastAsia="仿宋_GB2312" w:cs="仿宋_GB2312"/>
          <w:color w:val="000000"/>
          <w:sz w:val="32"/>
          <w:szCs w:val="32"/>
          <w:highlight w:val="none"/>
          <w:lang w:val="en-US" w:eastAsia="zh-CN" w:bidi="ar"/>
        </w:rPr>
        <w:t>10</w:t>
      </w:r>
      <w:r>
        <w:rPr>
          <w:rFonts w:hint="eastAsia" w:ascii="仿宋_GB2312" w:hAnsi="宋体" w:eastAsia="仿宋_GB2312" w:cs="仿宋_GB2312"/>
          <w:color w:val="000000"/>
          <w:sz w:val="32"/>
          <w:szCs w:val="32"/>
          <w:highlight w:val="none"/>
          <w:lang w:bidi="ar"/>
        </w:rPr>
        <w:t>：00(北京时间)在江苏省常州市天宁区和电路10号三楼会议室开标。</w:t>
      </w:r>
    </w:p>
    <w:p w14:paraId="784DB509">
      <w:pPr>
        <w:pStyle w:val="19"/>
        <w:widowControl/>
        <w:autoSpaceDN w:val="0"/>
        <w:spacing w:beforeAutospacing="0" w:afterAutospacing="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仿宋_GB2312"/>
          <w:color w:val="000000"/>
          <w:sz w:val="32"/>
          <w:szCs w:val="32"/>
          <w:highlight w:val="none"/>
          <w:lang w:bidi="ar"/>
        </w:rPr>
        <w:t>递交地点：常州市和电路10号</w:t>
      </w:r>
      <w:r>
        <w:rPr>
          <w:rFonts w:hint="eastAsia" w:ascii="仿宋_GB2312" w:hAnsi="宋体" w:eastAsia="仿宋_GB2312"/>
          <w:sz w:val="32"/>
          <w:szCs w:val="32"/>
          <w:highlight w:val="none"/>
        </w:rPr>
        <w:t>。</w:t>
      </w:r>
    </w:p>
    <w:p w14:paraId="110856B7">
      <w:pPr>
        <w:pStyle w:val="7"/>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14:paraId="70248EB4">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14:paraId="61A30E49">
      <w:pPr>
        <w:pStyle w:val="7"/>
        <w:spacing w:after="0"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14:paraId="1B334997">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cs="仿宋_GB2312"/>
          <w:color w:val="000000"/>
          <w:sz w:val="32"/>
          <w:szCs w:val="32"/>
          <w:highlight w:val="none"/>
          <w:lang w:bidi="ar"/>
        </w:rPr>
        <w:t>常州市和电路10号</w:t>
      </w:r>
      <w:r>
        <w:rPr>
          <w:rFonts w:hint="eastAsia" w:ascii="仿宋_GB2312" w:hAnsi="宋体" w:eastAsia="仿宋_GB2312"/>
          <w:sz w:val="32"/>
          <w:szCs w:val="32"/>
          <w:highlight w:val="none"/>
        </w:rPr>
        <w:t>。</w:t>
      </w:r>
    </w:p>
    <w:p w14:paraId="0892E297">
      <w:pPr>
        <w:pStyle w:val="7"/>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联系人：乔工               电话：13584378541</w:t>
      </w:r>
    </w:p>
    <w:p w14:paraId="4C667D85">
      <w:pPr>
        <w:pStyle w:val="7"/>
        <w:spacing w:after="0" w:line="540" w:lineRule="exact"/>
        <w:ind w:firstLine="640" w:firstLineChars="200"/>
        <w:rPr>
          <w:rFonts w:ascii="仿宋_GB2312" w:eastAsia="仿宋_GB2312"/>
          <w:sz w:val="32"/>
          <w:szCs w:val="32"/>
          <w:highlight w:val="none"/>
        </w:rPr>
      </w:pPr>
      <w:r>
        <w:rPr>
          <w:rFonts w:hint="eastAsia" w:ascii="仿宋_GB2312" w:hAnsi="宋体" w:eastAsia="仿宋_GB2312"/>
          <w:sz w:val="32"/>
          <w:szCs w:val="32"/>
          <w:highlight w:val="none"/>
        </w:rPr>
        <w:t>项目联系人：丁宏              电话：15951878519</w:t>
      </w:r>
    </w:p>
    <w:p w14:paraId="50609CE3">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14:paraId="4A457C6F">
      <w:pPr>
        <w:pStyle w:val="19"/>
        <w:widowControl/>
        <w:spacing w:before="100" w:beforeAutospacing="0" w:after="402" w:afterAutospacing="0" w:line="360" w:lineRule="atLeast"/>
        <w:ind w:firstLine="640" w:firstLineChars="200"/>
        <w:rPr>
          <w:rFonts w:hint="eastAsia" w:ascii="仿宋_GB2312" w:hAnsi="宋体" w:eastAsia="仿宋_GB2312"/>
          <w:kern w:val="2"/>
          <w:sz w:val="32"/>
          <w:szCs w:val="32"/>
          <w:highlight w:val="none"/>
        </w:rPr>
      </w:pPr>
      <w:r>
        <w:rPr>
          <w:rFonts w:hint="eastAsia" w:ascii="仿宋_GB2312" w:hAnsi="宋体" w:eastAsia="仿宋_GB2312"/>
          <w:kern w:val="2"/>
          <w:sz w:val="32"/>
          <w:szCs w:val="32"/>
          <w:highlight w:val="none"/>
        </w:rPr>
        <w:t>纪检部</w:t>
      </w:r>
      <w:r>
        <w:rPr>
          <w:rFonts w:hint="eastAsia" w:ascii="仿宋_GB2312" w:hAnsi="宋体" w:eastAsia="仿宋_GB2312"/>
          <w:kern w:val="2"/>
          <w:sz w:val="32"/>
          <w:szCs w:val="32"/>
          <w:highlight w:val="none"/>
          <w:lang w:val="en-US" w:eastAsia="zh-CN"/>
        </w:rPr>
        <w:t>门</w:t>
      </w:r>
      <w:r>
        <w:rPr>
          <w:rFonts w:hint="eastAsia" w:ascii="仿宋_GB2312" w:hAnsi="宋体" w:eastAsia="仿宋_GB2312"/>
          <w:kern w:val="2"/>
          <w:sz w:val="32"/>
          <w:szCs w:val="32"/>
          <w:highlight w:val="none"/>
        </w:rPr>
        <w:t xml:space="preserve">      电话：0519-85302774</w:t>
      </w:r>
    </w:p>
    <w:p w14:paraId="770B7B8D">
      <w:pPr>
        <w:pStyle w:val="7"/>
        <w:spacing w:after="0" w:line="560" w:lineRule="exact"/>
        <w:ind w:firstLine="640" w:firstLineChars="200"/>
        <w:rPr>
          <w:rFonts w:hint="eastAsia" w:ascii="仿宋_GB2312" w:hAnsi="宋体" w:eastAsia="仿宋_GB2312"/>
          <w:sz w:val="32"/>
          <w:szCs w:val="32"/>
          <w:highlight w:val="none"/>
        </w:rPr>
      </w:pPr>
    </w:p>
    <w:p w14:paraId="2385BAEA">
      <w:pPr>
        <w:pStyle w:val="18"/>
        <w:spacing w:line="560" w:lineRule="exact"/>
        <w:ind w:firstLine="420" w:firstLineChars="200"/>
        <w:rPr>
          <w:highlight w:val="none"/>
        </w:rPr>
      </w:pPr>
    </w:p>
    <w:p w14:paraId="6AF8FC21">
      <w:pPr>
        <w:spacing w:line="560" w:lineRule="exact"/>
        <w:ind w:firstLine="420" w:firstLineChars="200"/>
        <w:rPr>
          <w:highlight w:val="none"/>
        </w:rPr>
      </w:pPr>
    </w:p>
    <w:p w14:paraId="236D1FBD">
      <w:pPr>
        <w:pStyle w:val="18"/>
        <w:spacing w:line="560" w:lineRule="exact"/>
        <w:ind w:firstLine="420" w:firstLineChars="200"/>
        <w:rPr>
          <w:highlight w:val="none"/>
        </w:rPr>
      </w:pPr>
    </w:p>
    <w:p w14:paraId="10B464A3">
      <w:pPr>
        <w:pStyle w:val="18"/>
        <w:spacing w:line="560" w:lineRule="exact"/>
        <w:ind w:firstLine="420" w:firstLineChars="200"/>
        <w:rPr>
          <w:highlight w:val="none"/>
        </w:rPr>
      </w:pPr>
    </w:p>
    <w:p w14:paraId="36788E7F">
      <w:pPr>
        <w:pStyle w:val="18"/>
        <w:spacing w:line="560" w:lineRule="exact"/>
        <w:ind w:firstLine="420" w:firstLineChars="200"/>
        <w:rPr>
          <w:highlight w:val="none"/>
        </w:rPr>
      </w:pPr>
    </w:p>
    <w:p w14:paraId="75DAA632">
      <w:pPr>
        <w:rPr>
          <w:highlight w:val="none"/>
        </w:rPr>
      </w:pPr>
      <w:r>
        <w:rPr>
          <w:rFonts w:hint="eastAsia"/>
          <w:highlight w:val="none"/>
        </w:rPr>
        <w:br w:type="page"/>
      </w:r>
    </w:p>
    <w:p w14:paraId="532681D8">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5" w:name="_Toc97794043"/>
      <w:bookmarkStart w:id="6" w:name="_Toc2851"/>
      <w:bookmarkStart w:id="7" w:name="_Toc11379"/>
      <w:r>
        <w:rPr>
          <w:rFonts w:hint="eastAsia" w:ascii="方正小标宋简体" w:hAnsi="仿宋_GB2312" w:eastAsia="方正小标宋简体"/>
          <w:b w:val="0"/>
          <w:bCs/>
          <w:color w:val="000000"/>
          <w:szCs w:val="44"/>
          <w:highlight w:val="none"/>
        </w:rPr>
        <w:t>第二章 响应人须知</w:t>
      </w:r>
      <w:bookmarkEnd w:id="5"/>
      <w:bookmarkEnd w:id="6"/>
      <w:bookmarkEnd w:id="7"/>
      <w:bookmarkStart w:id="8" w:name="_Toc6644"/>
    </w:p>
    <w:bookmarkEnd w:id="8"/>
    <w:p w14:paraId="3614E146">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文件要求</w:t>
      </w:r>
    </w:p>
    <w:p w14:paraId="541DEA70">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文件封面须加盖响应人印章。</w:t>
      </w:r>
    </w:p>
    <w:p w14:paraId="25A1369D">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函须由法定代表人（单位负责人）或委托代理人签字或加盖单位公章。</w:t>
      </w:r>
    </w:p>
    <w:p w14:paraId="51345275">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14:paraId="255F9AA2">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4、响应人应按照采购文件要求编制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文件一式 2份：其中正本 1 份、副本1 份。</w:t>
      </w:r>
    </w:p>
    <w:p w14:paraId="5D99A019">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文件为 A4 大小，采用胶装方式装订；正副本封面均按采购文件要求以黑体字标明工程名称和正、副本字样，并在密封处加盖骑缝章。</w:t>
      </w:r>
    </w:p>
    <w:p w14:paraId="09F8612D">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14:paraId="5BC8D6FB">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1、响应人的</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报价应是采购文件所确定的采购范围内全部内容的价格体现，报价方式采用固定单价，最高</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限价为</w:t>
      </w:r>
      <w:r>
        <w:rPr>
          <w:rFonts w:hint="eastAsia" w:ascii="仿宋_GB2312" w:hAnsi="宋体" w:eastAsia="仿宋_GB2312"/>
          <w:snapToGrid w:val="0"/>
          <w:sz w:val="32"/>
          <w:szCs w:val="32"/>
          <w:highlight w:val="none"/>
        </w:rPr>
        <w:t>20万</w:t>
      </w:r>
      <w:r>
        <w:rPr>
          <w:rFonts w:hint="eastAsia" w:ascii="仿宋_GB2312" w:hAnsi="宋体" w:eastAsia="仿宋_GB2312"/>
          <w:sz w:val="32"/>
          <w:szCs w:val="32"/>
          <w:highlight w:val="none"/>
        </w:rPr>
        <w:t>元，一旦中标，报价不予调整。</w:t>
      </w:r>
    </w:p>
    <w:p w14:paraId="32C61535">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0CE777A8">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33B20867">
      <w:pPr>
        <w:rPr>
          <w:highlight w:val="none"/>
        </w:rPr>
      </w:pPr>
      <w:r>
        <w:rPr>
          <w:highlight w:val="none"/>
        </w:rPr>
        <w:br w:type="page"/>
      </w:r>
      <w:bookmarkStart w:id="9" w:name="_Toc135998992"/>
      <w:bookmarkStart w:id="10" w:name="_Toc161767419"/>
    </w:p>
    <w:bookmarkEnd w:id="9"/>
    <w:bookmarkEnd w:id="10"/>
    <w:p w14:paraId="77C46847">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1" w:name="_Toc96585093"/>
      <w:bookmarkStart w:id="12" w:name="_Toc28611"/>
      <w:bookmarkStart w:id="13" w:name="_Toc414431079"/>
      <w:bookmarkStart w:id="14" w:name="_Toc96584967"/>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rPr>
        <w:t>第三章 合同模板</w:t>
      </w:r>
    </w:p>
    <w:p w14:paraId="64D56680">
      <w:pPr>
        <w:spacing w:line="360" w:lineRule="auto"/>
        <w:ind w:firstLine="560" w:firstLineChars="200"/>
        <w:rPr>
          <w:rFonts w:hint="eastAsia" w:ascii="宋体" w:hAnsi="宋体" w:cs="宋体"/>
          <w:sz w:val="28"/>
          <w:szCs w:val="28"/>
          <w:highlight w:val="none"/>
          <w:u w:val="single"/>
        </w:rPr>
      </w:pPr>
      <w:r>
        <w:rPr>
          <w:rFonts w:hint="eastAsia" w:ascii="宋体" w:hAnsi="宋体" w:cs="宋体"/>
          <w:sz w:val="28"/>
          <w:szCs w:val="28"/>
          <w:highlight w:val="none"/>
        </w:rPr>
        <w:t>甲方（全称）：</w:t>
      </w:r>
      <w:bookmarkStart w:id="18" w:name="_Hlk488975642"/>
      <w:r>
        <w:rPr>
          <w:rFonts w:hint="eastAsia" w:ascii="宋体" w:hAnsi="宋体" w:cs="宋体"/>
          <w:sz w:val="28"/>
          <w:szCs w:val="28"/>
          <w:highlight w:val="none"/>
          <w:u w:val="single"/>
        </w:rPr>
        <w:t xml:space="preserve">                </w:t>
      </w:r>
      <w:bookmarkEnd w:id="18"/>
    </w:p>
    <w:p w14:paraId="16064F69">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乙方（全称）：</w:t>
      </w:r>
      <w:r>
        <w:rPr>
          <w:rFonts w:hint="eastAsia" w:ascii="宋体" w:hAnsi="宋体" w:cs="宋体"/>
          <w:b/>
          <w:sz w:val="28"/>
          <w:szCs w:val="28"/>
          <w:highlight w:val="none"/>
          <w:u w:val="single"/>
        </w:rPr>
        <w:t xml:space="preserve">                </w:t>
      </w:r>
    </w:p>
    <w:p w14:paraId="4BA5FDB0">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依照《中华人民共和国民法典》及其他有关法律、行政法规，遵循平等、自愿、公平和诚实信用的原则，双方就本建设工程施工事项协商一致，订立本合同。</w:t>
      </w:r>
    </w:p>
    <w:p w14:paraId="052AA6E9">
      <w:pPr>
        <w:spacing w:line="360" w:lineRule="auto"/>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一、工程概况：</w:t>
      </w:r>
    </w:p>
    <w:p w14:paraId="7AC3F3DD">
      <w:pPr>
        <w:adjustRightInd w:val="0"/>
        <w:snapToGrid w:val="0"/>
        <w:spacing w:line="360" w:lineRule="auto"/>
        <w:ind w:firstLine="560" w:firstLineChars="200"/>
        <w:rPr>
          <w:rFonts w:hint="eastAsia" w:ascii="宋体" w:hAnsi="宋体" w:cs="宋体"/>
          <w:sz w:val="28"/>
          <w:szCs w:val="28"/>
          <w:highlight w:val="none"/>
          <w:u w:val="single"/>
        </w:rPr>
      </w:pPr>
      <w:r>
        <w:rPr>
          <w:rFonts w:hint="eastAsia" w:ascii="宋体" w:hAnsi="宋体" w:cs="宋体"/>
          <w:sz w:val="28"/>
          <w:szCs w:val="28"/>
          <w:highlight w:val="none"/>
        </w:rPr>
        <w:t>工程名称：</w:t>
      </w:r>
      <w:r>
        <w:rPr>
          <w:rFonts w:hint="eastAsia" w:ascii="宋体" w:hAnsi="宋体" w:cs="宋体"/>
          <w:snapToGrid w:val="0"/>
          <w:sz w:val="28"/>
          <w:szCs w:val="28"/>
          <w:highlight w:val="none"/>
          <w:u w:val="single"/>
        </w:rPr>
        <w:t>凤冈页岩气项目井场建设</w:t>
      </w:r>
      <w:r>
        <w:rPr>
          <w:rFonts w:hint="eastAsia" w:ascii="宋体" w:hAnsi="宋体" w:cs="宋体"/>
          <w:sz w:val="28"/>
          <w:szCs w:val="28"/>
          <w:highlight w:val="none"/>
          <w:u w:val="single"/>
        </w:rPr>
        <w:t xml:space="preserve"> </w:t>
      </w:r>
    </w:p>
    <w:p w14:paraId="4FD46FDA">
      <w:pPr>
        <w:adjustRightInd w:val="0"/>
        <w:snapToGrid w:val="0"/>
        <w:spacing w:line="360" w:lineRule="auto"/>
        <w:ind w:firstLine="560" w:firstLineChars="200"/>
        <w:rPr>
          <w:rFonts w:hint="eastAsia" w:ascii="宋体" w:hAnsi="宋体" w:cs="宋体"/>
          <w:sz w:val="28"/>
          <w:szCs w:val="28"/>
          <w:highlight w:val="none"/>
          <w:u w:val="single"/>
        </w:rPr>
      </w:pPr>
      <w:r>
        <w:rPr>
          <w:rFonts w:hint="eastAsia" w:ascii="宋体" w:hAnsi="宋体" w:cs="宋体"/>
          <w:sz w:val="28"/>
          <w:szCs w:val="28"/>
          <w:highlight w:val="none"/>
        </w:rPr>
        <w:t>工程地点：</w:t>
      </w:r>
      <w:r>
        <w:rPr>
          <w:rFonts w:hint="eastAsia" w:ascii="宋体" w:hAnsi="宋体" w:cs="宋体"/>
          <w:sz w:val="28"/>
          <w:szCs w:val="28"/>
          <w:highlight w:val="none"/>
          <w:u w:val="single"/>
        </w:rPr>
        <w:t xml:space="preserve">凤冈县绥阳镇 </w:t>
      </w:r>
    </w:p>
    <w:p w14:paraId="103E2A30">
      <w:pPr>
        <w:pStyle w:val="5"/>
        <w:spacing w:line="360" w:lineRule="auto"/>
        <w:ind w:firstLine="560" w:firstLineChars="200"/>
        <w:rPr>
          <w:rFonts w:hint="eastAsia" w:ascii="宋体" w:hAnsi="宋体" w:cs="宋体"/>
          <w:snapToGrid w:val="0"/>
          <w:kern w:val="2"/>
          <w:sz w:val="28"/>
          <w:szCs w:val="28"/>
          <w:highlight w:val="none"/>
          <w:u w:val="single"/>
        </w:rPr>
      </w:pPr>
      <w:r>
        <w:rPr>
          <w:rFonts w:hint="eastAsia" w:ascii="宋体" w:hAnsi="宋体" w:cs="宋体"/>
          <w:sz w:val="28"/>
          <w:szCs w:val="28"/>
          <w:highlight w:val="none"/>
        </w:rPr>
        <w:t>工程内容：</w:t>
      </w:r>
      <w:r>
        <w:rPr>
          <w:rFonts w:hint="eastAsia" w:ascii="宋体" w:hAnsi="宋体" w:cs="宋体"/>
          <w:snapToGrid w:val="0"/>
          <w:kern w:val="2"/>
          <w:sz w:val="28"/>
          <w:szCs w:val="28"/>
          <w:highlight w:val="none"/>
          <w:u w:val="single"/>
        </w:rPr>
        <w:t>1个新井场的井场建设</w:t>
      </w:r>
    </w:p>
    <w:p w14:paraId="2353EED6">
      <w:pPr>
        <w:spacing w:line="360" w:lineRule="auto"/>
        <w:ind w:firstLine="560" w:firstLineChars="200"/>
        <w:rPr>
          <w:rFonts w:hint="eastAsia" w:ascii="宋体" w:hAnsi="宋体" w:cs="宋体"/>
          <w:kern w:val="0"/>
          <w:sz w:val="28"/>
          <w:szCs w:val="28"/>
          <w:highlight w:val="none"/>
          <w:u w:val="single"/>
        </w:rPr>
      </w:pPr>
      <w:r>
        <w:rPr>
          <w:rFonts w:hint="eastAsia" w:ascii="宋体" w:hAnsi="宋体" w:cs="宋体"/>
          <w:kern w:val="0"/>
          <w:sz w:val="28"/>
          <w:szCs w:val="28"/>
          <w:highlight w:val="none"/>
        </w:rPr>
        <w:t>承包方式：</w:t>
      </w:r>
      <w:r>
        <w:rPr>
          <w:rFonts w:hint="eastAsia" w:ascii="宋体" w:hAnsi="宋体" w:cs="宋体"/>
          <w:kern w:val="0"/>
          <w:sz w:val="28"/>
          <w:szCs w:val="28"/>
          <w:highlight w:val="none"/>
          <w:u w:val="single"/>
        </w:rPr>
        <w:t>乙方包工包料</w:t>
      </w:r>
    </w:p>
    <w:p w14:paraId="4A92F484">
      <w:pPr>
        <w:spacing w:line="360" w:lineRule="auto"/>
        <w:ind w:firstLine="562" w:firstLineChars="200"/>
        <w:jc w:val="left"/>
        <w:rPr>
          <w:rFonts w:hint="eastAsia" w:ascii="宋体" w:hAnsi="宋体" w:cs="宋体"/>
          <w:b/>
          <w:bCs/>
          <w:sz w:val="28"/>
          <w:szCs w:val="28"/>
          <w:highlight w:val="none"/>
        </w:rPr>
      </w:pPr>
      <w:r>
        <w:rPr>
          <w:rFonts w:hint="eastAsia" w:ascii="宋体" w:hAnsi="宋体" w:cs="宋体"/>
          <w:b/>
          <w:sz w:val="28"/>
          <w:szCs w:val="28"/>
          <w:highlight w:val="none"/>
        </w:rPr>
        <w:t>二、工程承包范围：</w:t>
      </w:r>
      <w:r>
        <w:rPr>
          <w:rFonts w:hint="eastAsia" w:ascii="宋体" w:hAnsi="宋体" w:cs="宋体"/>
          <w:sz w:val="28"/>
          <w:szCs w:val="28"/>
          <w:highlight w:val="none"/>
          <w:u w:val="single"/>
        </w:rPr>
        <w:t xml:space="preserve">工程量清单中的全部内容 </w:t>
      </w:r>
    </w:p>
    <w:p w14:paraId="284149FA">
      <w:pPr>
        <w:spacing w:line="360" w:lineRule="auto"/>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三、合同工期</w:t>
      </w:r>
    </w:p>
    <w:p w14:paraId="35AB6601">
      <w:pPr>
        <w:pStyle w:val="5"/>
        <w:spacing w:line="360" w:lineRule="auto"/>
        <w:ind w:firstLine="560" w:firstLineChars="200"/>
        <w:rPr>
          <w:rFonts w:hint="eastAsia" w:ascii="宋体" w:hAnsi="宋体" w:cs="宋体"/>
          <w:sz w:val="28"/>
          <w:szCs w:val="28"/>
          <w:highlight w:val="none"/>
          <w:u w:val="single"/>
        </w:rPr>
      </w:pPr>
      <w:r>
        <w:rPr>
          <w:rFonts w:hint="eastAsia" w:ascii="宋体" w:hAnsi="宋体" w:cs="宋体"/>
          <w:sz w:val="28"/>
          <w:szCs w:val="28"/>
          <w:highlight w:val="none"/>
        </w:rPr>
        <w:t>施工期限：</w:t>
      </w:r>
      <w:r>
        <w:rPr>
          <w:rFonts w:hint="eastAsia" w:ascii="宋体" w:hAnsi="宋体" w:cs="宋体"/>
          <w:sz w:val="28"/>
          <w:szCs w:val="28"/>
          <w:highlight w:val="none"/>
          <w:u w:val="single"/>
        </w:rPr>
        <w:t>自合同签订之日起3日内到现场开始施工，并满足甲方要求的竣工时间。</w:t>
      </w:r>
    </w:p>
    <w:p w14:paraId="2684CBAF">
      <w:pPr>
        <w:spacing w:line="360" w:lineRule="auto"/>
        <w:ind w:firstLine="562" w:firstLineChars="200"/>
        <w:rPr>
          <w:rFonts w:hint="eastAsia" w:ascii="宋体" w:hAnsi="宋体" w:cs="宋体"/>
          <w:sz w:val="28"/>
          <w:szCs w:val="28"/>
          <w:highlight w:val="none"/>
          <w:u w:val="single"/>
        </w:rPr>
      </w:pPr>
      <w:r>
        <w:rPr>
          <w:rFonts w:hint="eastAsia" w:ascii="宋体" w:hAnsi="宋体" w:cs="宋体"/>
          <w:b/>
          <w:sz w:val="28"/>
          <w:szCs w:val="28"/>
          <w:highlight w:val="none"/>
        </w:rPr>
        <w:t>四、质量标准和服务要求：</w:t>
      </w:r>
      <w:r>
        <w:rPr>
          <w:rFonts w:hint="eastAsia" w:ascii="宋体" w:hAnsi="宋体" w:cs="宋体"/>
          <w:sz w:val="28"/>
          <w:szCs w:val="28"/>
          <w:highlight w:val="none"/>
          <w:u w:val="single"/>
        </w:rPr>
        <w:t>工程质量应符合国家现行的有关施工验收规范和质量检验标准，达到合格标准，且符合甲方生产要求。</w:t>
      </w:r>
    </w:p>
    <w:p w14:paraId="6D409D69">
      <w:pPr>
        <w:spacing w:line="360" w:lineRule="auto"/>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五、合同价款</w:t>
      </w:r>
    </w:p>
    <w:p w14:paraId="200C4CB8">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5.1合同金额：（大写）</w:t>
      </w:r>
      <w:r>
        <w:rPr>
          <w:rFonts w:hint="eastAsia" w:ascii="宋体" w:hAnsi="宋体" w:cs="宋体"/>
          <w:sz w:val="28"/>
          <w:szCs w:val="28"/>
          <w:highlight w:val="none"/>
          <w:u w:val="single"/>
        </w:rPr>
        <w:t xml:space="preserve">           </w:t>
      </w:r>
      <w:r>
        <w:rPr>
          <w:rFonts w:hint="eastAsia" w:ascii="宋体" w:hAnsi="宋体" w:cs="宋体"/>
          <w:sz w:val="28"/>
          <w:szCs w:val="28"/>
          <w:highlight w:val="none"/>
        </w:rPr>
        <w:t>（小写）￥</w:t>
      </w:r>
      <w:r>
        <w:rPr>
          <w:rFonts w:hint="eastAsia" w:ascii="宋体" w:hAnsi="宋体" w:cs="宋体"/>
          <w:sz w:val="28"/>
          <w:szCs w:val="28"/>
          <w:highlight w:val="none"/>
          <w:u w:val="single"/>
        </w:rPr>
        <w:t xml:space="preserve">           </w:t>
      </w:r>
      <w:r>
        <w:rPr>
          <w:rFonts w:hint="eastAsia" w:ascii="宋体" w:hAnsi="宋体" w:cs="宋体"/>
          <w:color w:val="000000"/>
          <w:kern w:val="0"/>
          <w:sz w:val="28"/>
          <w:szCs w:val="28"/>
          <w:highlight w:val="none"/>
          <w:u w:val="single"/>
          <w:lang w:bidi="ar"/>
        </w:rPr>
        <w:t xml:space="preserve"> </w:t>
      </w:r>
      <w:r>
        <w:rPr>
          <w:rFonts w:hint="eastAsia" w:ascii="宋体" w:hAnsi="宋体" w:cs="宋体"/>
          <w:sz w:val="28"/>
          <w:szCs w:val="28"/>
          <w:highlight w:val="none"/>
        </w:rPr>
        <w:t>元。该价款已包含完成本合同项下所有工作内容所需的直接费、间接费，税费、利润等所有费用。</w:t>
      </w:r>
    </w:p>
    <w:p w14:paraId="74A17AB8">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5.2合同价格形式：</w:t>
      </w:r>
      <w:r>
        <w:rPr>
          <w:rFonts w:hint="eastAsia" w:ascii="宋体" w:hAnsi="宋体" w:cs="宋体"/>
          <w:sz w:val="28"/>
          <w:szCs w:val="28"/>
          <w:highlight w:val="none"/>
          <w:u w:val="single"/>
        </w:rPr>
        <w:t>固定综合单价（具体见下表）</w:t>
      </w:r>
    </w:p>
    <w:p w14:paraId="6C514F52">
      <w:pPr>
        <w:spacing w:line="560" w:lineRule="exact"/>
        <w:ind w:firstLine="643" w:firstLineChars="200"/>
        <w:rPr>
          <w:rFonts w:hint="eastAsia" w:ascii="宋体" w:hAnsi="宋体" w:cs="宋体"/>
          <w:b/>
          <w:sz w:val="32"/>
          <w:szCs w:val="32"/>
          <w:highlight w:val="none"/>
        </w:rPr>
      </w:pPr>
    </w:p>
    <w:p w14:paraId="43223C61">
      <w:pPr>
        <w:spacing w:line="560" w:lineRule="exact"/>
        <w:ind w:firstLine="643" w:firstLineChars="200"/>
        <w:rPr>
          <w:rFonts w:hint="eastAsia" w:ascii="宋体" w:hAnsi="宋体" w:cs="宋体"/>
          <w:b/>
          <w:sz w:val="32"/>
          <w:szCs w:val="32"/>
          <w:highlight w:val="none"/>
        </w:rPr>
      </w:pPr>
    </w:p>
    <w:p w14:paraId="54B28F4D">
      <w:pPr>
        <w:spacing w:line="560" w:lineRule="exact"/>
        <w:ind w:firstLine="643" w:firstLineChars="200"/>
        <w:rPr>
          <w:rFonts w:hint="eastAsia" w:ascii="宋体" w:hAnsi="宋体" w:cs="宋体"/>
          <w:b/>
          <w:sz w:val="32"/>
          <w:szCs w:val="32"/>
          <w:highlight w:val="none"/>
        </w:rPr>
      </w:pPr>
    </w:p>
    <w:p w14:paraId="5225E0CE">
      <w:pPr>
        <w:widowControl/>
        <w:jc w:val="center"/>
        <w:textAlignment w:val="center"/>
        <w:rPr>
          <w:rFonts w:hint="eastAsia" w:ascii="宋体" w:hAnsi="宋体" w:cs="宋体"/>
          <w:sz w:val="28"/>
          <w:szCs w:val="28"/>
          <w:highlight w:val="none"/>
        </w:rPr>
      </w:pPr>
      <w:r>
        <w:rPr>
          <w:rFonts w:hint="eastAsia" w:ascii="宋体" w:hAnsi="宋体" w:cs="宋体"/>
          <w:b/>
          <w:bCs/>
          <w:color w:val="000000"/>
          <w:kern w:val="0"/>
          <w:sz w:val="24"/>
          <w:szCs w:val="24"/>
          <w:highlight w:val="none"/>
          <w:lang w:bidi="ar"/>
        </w:rPr>
        <w:t>凤冈页岩气项目井场建设价格表</w:t>
      </w: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80"/>
        <w:gridCol w:w="770"/>
        <w:gridCol w:w="760"/>
        <w:gridCol w:w="1810"/>
        <w:gridCol w:w="1520"/>
        <w:gridCol w:w="1460"/>
      </w:tblGrid>
      <w:tr w14:paraId="5968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771360D4">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序号</w:t>
            </w:r>
          </w:p>
        </w:tc>
        <w:tc>
          <w:tcPr>
            <w:tcW w:w="1880" w:type="dxa"/>
            <w:vAlign w:val="center"/>
          </w:tcPr>
          <w:p w14:paraId="12F6453A">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项目</w:t>
            </w:r>
          </w:p>
        </w:tc>
        <w:tc>
          <w:tcPr>
            <w:tcW w:w="770" w:type="dxa"/>
            <w:vAlign w:val="center"/>
          </w:tcPr>
          <w:p w14:paraId="0B0A0F7C">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单位</w:t>
            </w:r>
          </w:p>
        </w:tc>
        <w:tc>
          <w:tcPr>
            <w:tcW w:w="760" w:type="dxa"/>
            <w:vAlign w:val="center"/>
          </w:tcPr>
          <w:p w14:paraId="348B9E3E">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数量</w:t>
            </w:r>
          </w:p>
        </w:tc>
        <w:tc>
          <w:tcPr>
            <w:tcW w:w="1810" w:type="dxa"/>
            <w:vAlign w:val="center"/>
          </w:tcPr>
          <w:p w14:paraId="3F193453">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规格、要求</w:t>
            </w:r>
          </w:p>
        </w:tc>
        <w:tc>
          <w:tcPr>
            <w:tcW w:w="1520" w:type="dxa"/>
            <w:vAlign w:val="center"/>
          </w:tcPr>
          <w:p w14:paraId="62111D3B">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综合单价（元）</w:t>
            </w:r>
          </w:p>
        </w:tc>
        <w:tc>
          <w:tcPr>
            <w:tcW w:w="1460" w:type="dxa"/>
            <w:vAlign w:val="center"/>
          </w:tcPr>
          <w:p w14:paraId="3933C872">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总价（元）</w:t>
            </w:r>
          </w:p>
        </w:tc>
      </w:tr>
      <w:tr w14:paraId="101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0EFE5EBD">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w:t>
            </w:r>
          </w:p>
        </w:tc>
        <w:tc>
          <w:tcPr>
            <w:tcW w:w="1880" w:type="dxa"/>
            <w:vAlign w:val="center"/>
          </w:tcPr>
          <w:p w14:paraId="65D2A736">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表土剥离</w:t>
            </w:r>
          </w:p>
        </w:tc>
        <w:tc>
          <w:tcPr>
            <w:tcW w:w="770" w:type="dxa"/>
            <w:vAlign w:val="center"/>
          </w:tcPr>
          <w:p w14:paraId="4C007DD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3</w:t>
            </w:r>
          </w:p>
        </w:tc>
        <w:tc>
          <w:tcPr>
            <w:tcW w:w="760" w:type="dxa"/>
            <w:vAlign w:val="center"/>
          </w:tcPr>
          <w:p w14:paraId="4D35039E">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150</w:t>
            </w:r>
          </w:p>
        </w:tc>
        <w:tc>
          <w:tcPr>
            <w:tcW w:w="1810" w:type="dxa"/>
            <w:vAlign w:val="center"/>
          </w:tcPr>
          <w:p w14:paraId="25A014F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剥离厚度30cm</w:t>
            </w:r>
          </w:p>
        </w:tc>
        <w:tc>
          <w:tcPr>
            <w:tcW w:w="1520" w:type="dxa"/>
            <w:vAlign w:val="center"/>
          </w:tcPr>
          <w:p w14:paraId="1CBAA9AD">
            <w:pPr>
              <w:jc w:val="center"/>
              <w:rPr>
                <w:rFonts w:hint="eastAsia" w:ascii="宋体" w:hAnsi="宋体" w:cs="宋体"/>
                <w:snapToGrid w:val="0"/>
                <w:sz w:val="24"/>
                <w:szCs w:val="24"/>
                <w:highlight w:val="none"/>
              </w:rPr>
            </w:pPr>
          </w:p>
        </w:tc>
        <w:tc>
          <w:tcPr>
            <w:tcW w:w="1460" w:type="dxa"/>
            <w:vAlign w:val="center"/>
          </w:tcPr>
          <w:p w14:paraId="6A5C0628">
            <w:pPr>
              <w:jc w:val="center"/>
              <w:rPr>
                <w:rFonts w:hint="eastAsia" w:ascii="宋体" w:hAnsi="宋体" w:cs="宋体"/>
                <w:snapToGrid w:val="0"/>
                <w:sz w:val="24"/>
                <w:szCs w:val="24"/>
                <w:highlight w:val="none"/>
              </w:rPr>
            </w:pPr>
          </w:p>
        </w:tc>
      </w:tr>
      <w:tr w14:paraId="6E3E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0870258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2</w:t>
            </w:r>
          </w:p>
        </w:tc>
        <w:tc>
          <w:tcPr>
            <w:tcW w:w="1880" w:type="dxa"/>
            <w:vAlign w:val="center"/>
          </w:tcPr>
          <w:p w14:paraId="2578338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井场平整</w:t>
            </w:r>
          </w:p>
        </w:tc>
        <w:tc>
          <w:tcPr>
            <w:tcW w:w="770" w:type="dxa"/>
            <w:vAlign w:val="center"/>
          </w:tcPr>
          <w:p w14:paraId="444763B7">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2</w:t>
            </w:r>
          </w:p>
        </w:tc>
        <w:tc>
          <w:tcPr>
            <w:tcW w:w="760" w:type="dxa"/>
            <w:vAlign w:val="center"/>
          </w:tcPr>
          <w:p w14:paraId="788061C6">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1500</w:t>
            </w:r>
          </w:p>
        </w:tc>
        <w:tc>
          <w:tcPr>
            <w:tcW w:w="1810" w:type="dxa"/>
            <w:vAlign w:val="center"/>
          </w:tcPr>
          <w:p w14:paraId="27D2DFED">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碎石铺垫</w:t>
            </w:r>
          </w:p>
        </w:tc>
        <w:tc>
          <w:tcPr>
            <w:tcW w:w="1520" w:type="dxa"/>
            <w:vAlign w:val="center"/>
          </w:tcPr>
          <w:p w14:paraId="2EA7664F">
            <w:pPr>
              <w:jc w:val="center"/>
              <w:rPr>
                <w:rFonts w:hint="eastAsia" w:ascii="宋体" w:hAnsi="宋体" w:cs="宋体"/>
                <w:snapToGrid w:val="0"/>
                <w:sz w:val="24"/>
                <w:szCs w:val="24"/>
                <w:highlight w:val="none"/>
              </w:rPr>
            </w:pPr>
          </w:p>
        </w:tc>
        <w:tc>
          <w:tcPr>
            <w:tcW w:w="1460" w:type="dxa"/>
            <w:vAlign w:val="center"/>
          </w:tcPr>
          <w:p w14:paraId="185D882E">
            <w:pPr>
              <w:jc w:val="center"/>
              <w:rPr>
                <w:rFonts w:hint="eastAsia" w:ascii="宋体" w:hAnsi="宋体" w:cs="宋体"/>
                <w:snapToGrid w:val="0"/>
                <w:sz w:val="24"/>
                <w:szCs w:val="24"/>
                <w:highlight w:val="none"/>
              </w:rPr>
            </w:pPr>
          </w:p>
        </w:tc>
      </w:tr>
      <w:tr w14:paraId="2F3C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6EB4B05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3</w:t>
            </w:r>
          </w:p>
        </w:tc>
        <w:tc>
          <w:tcPr>
            <w:tcW w:w="1880" w:type="dxa"/>
            <w:vAlign w:val="center"/>
          </w:tcPr>
          <w:p w14:paraId="039249A9">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进场道路</w:t>
            </w:r>
          </w:p>
        </w:tc>
        <w:tc>
          <w:tcPr>
            <w:tcW w:w="770" w:type="dxa"/>
            <w:vAlign w:val="center"/>
          </w:tcPr>
          <w:p w14:paraId="0B7D005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2</w:t>
            </w:r>
          </w:p>
        </w:tc>
        <w:tc>
          <w:tcPr>
            <w:tcW w:w="760" w:type="dxa"/>
            <w:vAlign w:val="center"/>
          </w:tcPr>
          <w:p w14:paraId="278F868A">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225</w:t>
            </w:r>
          </w:p>
        </w:tc>
        <w:tc>
          <w:tcPr>
            <w:tcW w:w="1810" w:type="dxa"/>
            <w:vAlign w:val="center"/>
          </w:tcPr>
          <w:p w14:paraId="647C391D">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石料铺垫</w:t>
            </w:r>
          </w:p>
        </w:tc>
        <w:tc>
          <w:tcPr>
            <w:tcW w:w="1520" w:type="dxa"/>
            <w:vAlign w:val="center"/>
          </w:tcPr>
          <w:p w14:paraId="6DC76343">
            <w:pPr>
              <w:jc w:val="center"/>
              <w:rPr>
                <w:rFonts w:hint="eastAsia" w:ascii="宋体" w:hAnsi="宋体" w:cs="宋体"/>
                <w:snapToGrid w:val="0"/>
                <w:sz w:val="24"/>
                <w:szCs w:val="24"/>
                <w:highlight w:val="none"/>
              </w:rPr>
            </w:pPr>
          </w:p>
        </w:tc>
        <w:tc>
          <w:tcPr>
            <w:tcW w:w="1460" w:type="dxa"/>
            <w:vAlign w:val="center"/>
          </w:tcPr>
          <w:p w14:paraId="78B3C854">
            <w:pPr>
              <w:jc w:val="center"/>
              <w:rPr>
                <w:rFonts w:hint="eastAsia" w:ascii="宋体" w:hAnsi="宋体" w:cs="宋体"/>
                <w:snapToGrid w:val="0"/>
                <w:sz w:val="24"/>
                <w:szCs w:val="24"/>
                <w:highlight w:val="none"/>
              </w:rPr>
            </w:pPr>
          </w:p>
        </w:tc>
      </w:tr>
      <w:tr w14:paraId="4082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2B40B885">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4</w:t>
            </w:r>
          </w:p>
        </w:tc>
        <w:tc>
          <w:tcPr>
            <w:tcW w:w="1880" w:type="dxa"/>
            <w:vAlign w:val="center"/>
          </w:tcPr>
          <w:p w14:paraId="0E9F7B7C">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方井开挖、砌筑</w:t>
            </w:r>
          </w:p>
        </w:tc>
        <w:tc>
          <w:tcPr>
            <w:tcW w:w="770" w:type="dxa"/>
            <w:vAlign w:val="center"/>
          </w:tcPr>
          <w:p w14:paraId="16F2EDE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个</w:t>
            </w:r>
          </w:p>
        </w:tc>
        <w:tc>
          <w:tcPr>
            <w:tcW w:w="760" w:type="dxa"/>
            <w:vAlign w:val="center"/>
          </w:tcPr>
          <w:p w14:paraId="4844D8B4">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w:t>
            </w:r>
          </w:p>
        </w:tc>
        <w:tc>
          <w:tcPr>
            <w:tcW w:w="1810" w:type="dxa"/>
            <w:vAlign w:val="center"/>
          </w:tcPr>
          <w:p w14:paraId="4446DFE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4*4*4米</w:t>
            </w:r>
          </w:p>
        </w:tc>
        <w:tc>
          <w:tcPr>
            <w:tcW w:w="1520" w:type="dxa"/>
            <w:vAlign w:val="center"/>
          </w:tcPr>
          <w:p w14:paraId="2F0531A5">
            <w:pPr>
              <w:jc w:val="center"/>
              <w:rPr>
                <w:rFonts w:hint="eastAsia" w:ascii="宋体" w:hAnsi="宋体" w:cs="宋体"/>
                <w:snapToGrid w:val="0"/>
                <w:sz w:val="24"/>
                <w:szCs w:val="24"/>
                <w:highlight w:val="none"/>
              </w:rPr>
            </w:pPr>
          </w:p>
        </w:tc>
        <w:tc>
          <w:tcPr>
            <w:tcW w:w="1460" w:type="dxa"/>
            <w:vAlign w:val="center"/>
          </w:tcPr>
          <w:p w14:paraId="00AAA086">
            <w:pPr>
              <w:jc w:val="center"/>
              <w:rPr>
                <w:rFonts w:hint="eastAsia" w:ascii="宋体" w:hAnsi="宋体" w:cs="宋体"/>
                <w:snapToGrid w:val="0"/>
                <w:sz w:val="24"/>
                <w:szCs w:val="24"/>
                <w:highlight w:val="none"/>
              </w:rPr>
            </w:pPr>
          </w:p>
        </w:tc>
      </w:tr>
      <w:tr w14:paraId="730B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Align w:val="center"/>
          </w:tcPr>
          <w:p w14:paraId="44C3919B">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5</w:t>
            </w:r>
          </w:p>
        </w:tc>
        <w:tc>
          <w:tcPr>
            <w:tcW w:w="1880" w:type="dxa"/>
            <w:vAlign w:val="center"/>
          </w:tcPr>
          <w:p w14:paraId="0ECDBC7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钻井平台基础</w:t>
            </w:r>
          </w:p>
        </w:tc>
        <w:tc>
          <w:tcPr>
            <w:tcW w:w="770" w:type="dxa"/>
            <w:vAlign w:val="center"/>
          </w:tcPr>
          <w:p w14:paraId="6913FD59">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3</w:t>
            </w:r>
          </w:p>
        </w:tc>
        <w:tc>
          <w:tcPr>
            <w:tcW w:w="760" w:type="dxa"/>
            <w:vAlign w:val="center"/>
          </w:tcPr>
          <w:p w14:paraId="149FBBE5">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110</w:t>
            </w:r>
          </w:p>
        </w:tc>
        <w:tc>
          <w:tcPr>
            <w:tcW w:w="1810" w:type="dxa"/>
            <w:vAlign w:val="center"/>
          </w:tcPr>
          <w:p w14:paraId="076C4AC3">
            <w:pPr>
              <w:jc w:val="center"/>
              <w:rPr>
                <w:rFonts w:hint="eastAsia" w:eastAsia="宋体"/>
                <w:lang w:eastAsia="zh-CN"/>
              </w:rPr>
            </w:pPr>
            <w:r>
              <w:rPr>
                <w:rFonts w:hint="eastAsia" w:ascii="宋体" w:hAnsi="宋体" w:cs="宋体"/>
                <w:snapToGrid w:val="0"/>
                <w:sz w:val="24"/>
                <w:szCs w:val="24"/>
                <w:highlight w:val="none"/>
              </w:rPr>
              <w:t>40cm厚混凝土</w:t>
            </w:r>
          </w:p>
        </w:tc>
        <w:tc>
          <w:tcPr>
            <w:tcW w:w="1520" w:type="dxa"/>
            <w:vAlign w:val="center"/>
          </w:tcPr>
          <w:p w14:paraId="21266452">
            <w:pPr>
              <w:jc w:val="center"/>
              <w:rPr>
                <w:rFonts w:hint="eastAsia" w:ascii="宋体" w:hAnsi="宋体" w:cs="宋体"/>
                <w:snapToGrid w:val="0"/>
                <w:sz w:val="24"/>
                <w:szCs w:val="24"/>
                <w:highlight w:val="none"/>
              </w:rPr>
            </w:pPr>
          </w:p>
        </w:tc>
        <w:tc>
          <w:tcPr>
            <w:tcW w:w="1460" w:type="dxa"/>
            <w:vAlign w:val="center"/>
          </w:tcPr>
          <w:p w14:paraId="014B7E17">
            <w:pPr>
              <w:jc w:val="center"/>
              <w:rPr>
                <w:rFonts w:hint="eastAsia" w:ascii="宋体" w:hAnsi="宋体" w:cs="宋体"/>
                <w:snapToGrid w:val="0"/>
                <w:sz w:val="24"/>
                <w:szCs w:val="24"/>
                <w:highlight w:val="none"/>
              </w:rPr>
            </w:pPr>
          </w:p>
        </w:tc>
      </w:tr>
      <w:tr w14:paraId="26B3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0" w:type="dxa"/>
            <w:gridSpan w:val="7"/>
            <w:vAlign w:val="center"/>
          </w:tcPr>
          <w:p w14:paraId="63091CD5">
            <w:pPr>
              <w:widowControl/>
              <w:jc w:val="left"/>
              <w:textAlignment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备注：以上价格均含税价格</w:t>
            </w:r>
          </w:p>
        </w:tc>
      </w:tr>
    </w:tbl>
    <w:p w14:paraId="24492547">
      <w:pPr>
        <w:spacing w:line="360" w:lineRule="auto"/>
        <w:ind w:firstLine="560" w:firstLineChars="200"/>
        <w:rPr>
          <w:rFonts w:hint="eastAsia" w:ascii="宋体" w:hAnsi="宋体" w:cs="宋体"/>
          <w:bCs/>
          <w:sz w:val="28"/>
          <w:szCs w:val="28"/>
          <w:highlight w:val="none"/>
          <w:u w:val="single"/>
        </w:rPr>
      </w:pPr>
      <w:r>
        <w:rPr>
          <w:rFonts w:hint="eastAsia" w:ascii="宋体" w:hAnsi="宋体" w:cs="宋体"/>
          <w:sz w:val="28"/>
          <w:szCs w:val="28"/>
          <w:highlight w:val="none"/>
        </w:rPr>
        <w:t>5.3付款方式:</w:t>
      </w:r>
      <w:r>
        <w:rPr>
          <w:rFonts w:hint="eastAsia" w:ascii="宋体" w:hAnsi="宋体" w:cs="宋体"/>
          <w:bCs/>
          <w:sz w:val="28"/>
          <w:szCs w:val="28"/>
          <w:highlight w:val="none"/>
          <w:u w:val="single"/>
        </w:rPr>
        <w:t>银行汇款</w:t>
      </w:r>
    </w:p>
    <w:p w14:paraId="60ADAE06">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5.4付款方式：</w:t>
      </w:r>
    </w:p>
    <w:p w14:paraId="298671F5">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施工结束后，根据实际完成的工作量及对应的单价进行结算，支付结算金额的80%，余款20%作为质保金，待甲方设备进场后付清。每次付款前，乙方开具增值税专用发票。</w:t>
      </w:r>
    </w:p>
    <w:p w14:paraId="6CBF4FCD">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六、双方权利和义务</w:t>
      </w:r>
    </w:p>
    <w:p w14:paraId="0C165471">
      <w:pPr>
        <w:pStyle w:val="7"/>
        <w:spacing w:after="0" w:line="360" w:lineRule="auto"/>
        <w:ind w:firstLine="516" w:firstLineChars="200"/>
        <w:rPr>
          <w:rFonts w:hint="eastAsia" w:ascii="宋体" w:hAnsi="宋体" w:cs="宋体"/>
          <w:sz w:val="28"/>
          <w:szCs w:val="28"/>
          <w:highlight w:val="none"/>
        </w:rPr>
      </w:pPr>
      <w:r>
        <w:rPr>
          <w:rFonts w:hint="eastAsia" w:ascii="宋体" w:hAnsi="宋体" w:cs="宋体"/>
          <w:spacing w:val="-11"/>
          <w:sz w:val="28"/>
          <w:szCs w:val="28"/>
          <w:highlight w:val="none"/>
        </w:rPr>
        <w:t>6.1甲方</w:t>
      </w:r>
      <w:r>
        <w:rPr>
          <w:rFonts w:hint="eastAsia" w:ascii="宋体" w:hAnsi="宋体" w:cs="宋体"/>
          <w:sz w:val="28"/>
          <w:szCs w:val="28"/>
          <w:highlight w:val="none"/>
        </w:rPr>
        <w:t>权利和义务</w:t>
      </w:r>
    </w:p>
    <w:p w14:paraId="0258B2E8">
      <w:pPr>
        <w:pStyle w:val="7"/>
        <w:spacing w:after="0"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6.1.1乙方进场后，甲方向乙方进行施工交底，交待清楚已知施工现场周围环境与在施工中需注意的事项，并提供有关已知资料、施工要求、施工范围等各项施工注意事项；</w:t>
      </w:r>
    </w:p>
    <w:p w14:paraId="215283D3">
      <w:pPr>
        <w:pStyle w:val="7"/>
        <w:spacing w:line="360" w:lineRule="auto"/>
        <w:ind w:firstLine="532" w:firstLineChars="200"/>
        <w:jc w:val="left"/>
        <w:rPr>
          <w:rFonts w:hint="eastAsia" w:ascii="宋体" w:hAnsi="宋体" w:cs="宋体"/>
          <w:sz w:val="28"/>
          <w:szCs w:val="28"/>
          <w:highlight w:val="none"/>
        </w:rPr>
      </w:pPr>
      <w:r>
        <w:rPr>
          <w:rFonts w:hint="eastAsia" w:ascii="宋体" w:hAnsi="宋体" w:cs="宋体"/>
          <w:spacing w:val="-7"/>
          <w:sz w:val="28"/>
          <w:szCs w:val="28"/>
          <w:highlight w:val="none"/>
        </w:rPr>
        <w:t>6.1.2负责乙方施工人员进场安全教育，施工现场各项安全、环保要求；</w:t>
      </w:r>
    </w:p>
    <w:p w14:paraId="7B62AABF">
      <w:pPr>
        <w:pStyle w:val="7"/>
        <w:spacing w:line="360" w:lineRule="auto"/>
        <w:ind w:firstLine="544" w:firstLineChars="200"/>
        <w:jc w:val="left"/>
        <w:rPr>
          <w:rFonts w:hint="eastAsia" w:ascii="宋体" w:hAnsi="宋体" w:cs="宋体"/>
          <w:sz w:val="28"/>
          <w:szCs w:val="28"/>
          <w:highlight w:val="none"/>
        </w:rPr>
      </w:pPr>
      <w:r>
        <w:rPr>
          <w:rFonts w:hint="eastAsia" w:ascii="宋体" w:hAnsi="宋体" w:cs="宋体"/>
          <w:spacing w:val="-4"/>
          <w:sz w:val="28"/>
          <w:szCs w:val="28"/>
          <w:highlight w:val="none"/>
        </w:rPr>
        <w:t>6.1.3对乙方施工工作的指导、安排和监督。</w:t>
      </w:r>
    </w:p>
    <w:p w14:paraId="372C6053">
      <w:pPr>
        <w:pStyle w:val="7"/>
        <w:spacing w:line="360" w:lineRule="auto"/>
        <w:ind w:firstLine="516" w:firstLineChars="200"/>
        <w:rPr>
          <w:rFonts w:hint="eastAsia" w:ascii="宋体" w:hAnsi="宋体" w:cs="宋体"/>
          <w:sz w:val="28"/>
          <w:szCs w:val="28"/>
          <w:highlight w:val="none"/>
        </w:rPr>
      </w:pPr>
      <w:r>
        <w:rPr>
          <w:rFonts w:hint="eastAsia" w:ascii="宋体" w:hAnsi="宋体" w:cs="宋体"/>
          <w:spacing w:val="-11"/>
          <w:sz w:val="28"/>
          <w:szCs w:val="28"/>
          <w:highlight w:val="none"/>
        </w:rPr>
        <w:t>6.2乙方</w:t>
      </w:r>
      <w:r>
        <w:rPr>
          <w:rFonts w:hint="eastAsia" w:ascii="宋体" w:hAnsi="宋体" w:cs="宋体"/>
          <w:sz w:val="28"/>
          <w:szCs w:val="28"/>
          <w:highlight w:val="none"/>
        </w:rPr>
        <w:t>权利和义务</w:t>
      </w:r>
    </w:p>
    <w:p w14:paraId="092BFE46">
      <w:pPr>
        <w:pStyle w:val="7"/>
        <w:spacing w:after="0" w:line="360" w:lineRule="auto"/>
        <w:ind w:firstLine="532" w:firstLineChars="200"/>
        <w:jc w:val="left"/>
        <w:rPr>
          <w:rFonts w:hint="eastAsia" w:ascii="宋体" w:hAnsi="宋体" w:cs="宋体"/>
          <w:sz w:val="28"/>
          <w:szCs w:val="28"/>
          <w:highlight w:val="none"/>
        </w:rPr>
      </w:pPr>
      <w:r>
        <w:rPr>
          <w:rFonts w:hint="eastAsia" w:ascii="宋体" w:hAnsi="宋体" w:cs="宋体"/>
          <w:spacing w:val="-7"/>
          <w:sz w:val="28"/>
          <w:szCs w:val="28"/>
          <w:highlight w:val="none"/>
        </w:rPr>
        <w:t>6.2.1乙方应保证具备施工的资质条件并完成施工工作的相关手续，委派持有相关职业</w:t>
      </w:r>
      <w:r>
        <w:rPr>
          <w:rFonts w:hint="eastAsia" w:ascii="宋体" w:hAnsi="宋体" w:cs="宋体"/>
          <w:spacing w:val="-10"/>
          <w:sz w:val="28"/>
          <w:szCs w:val="28"/>
          <w:highlight w:val="none"/>
        </w:rPr>
        <w:t>技能操作证、特种作业证的人员从事相对应的技术工作、特种作业。</w:t>
      </w:r>
    </w:p>
    <w:p w14:paraId="0B9DDC75">
      <w:pPr>
        <w:pStyle w:val="7"/>
        <w:spacing w:after="0" w:line="360" w:lineRule="auto"/>
        <w:ind w:firstLine="532" w:firstLineChars="200"/>
        <w:jc w:val="left"/>
        <w:rPr>
          <w:rFonts w:hint="eastAsia" w:ascii="宋体" w:hAnsi="宋体" w:cs="宋体"/>
          <w:spacing w:val="-7"/>
          <w:sz w:val="28"/>
          <w:szCs w:val="28"/>
          <w:highlight w:val="none"/>
        </w:rPr>
      </w:pPr>
      <w:r>
        <w:rPr>
          <w:rFonts w:hint="eastAsia" w:ascii="宋体" w:hAnsi="宋体" w:cs="宋体"/>
          <w:spacing w:val="-7"/>
          <w:sz w:val="28"/>
          <w:szCs w:val="28"/>
          <w:highlight w:val="none"/>
        </w:rPr>
        <w:t>6.2.2乙方在施工中应做好各项环保措施，作出具体的防止扬尘、降噪音等环保</w:t>
      </w:r>
      <w:r>
        <w:rPr>
          <w:rFonts w:hint="eastAsia" w:ascii="宋体" w:hAnsi="宋体" w:cs="宋体"/>
          <w:spacing w:val="-12"/>
          <w:sz w:val="28"/>
          <w:szCs w:val="28"/>
          <w:highlight w:val="none"/>
        </w:rPr>
        <w:t>措施，明确施工区域内集体的环保要求和环保责任人，确保符合国家和地方政府关于环保的各项规定。遵守地方政府和有关</w:t>
      </w:r>
      <w:r>
        <w:rPr>
          <w:rFonts w:hint="eastAsia" w:ascii="宋体" w:hAnsi="宋体" w:cs="宋体"/>
          <w:spacing w:val="-13"/>
          <w:sz w:val="28"/>
          <w:szCs w:val="28"/>
          <w:highlight w:val="none"/>
        </w:rPr>
        <w:t>部门对</w:t>
      </w:r>
      <w:r>
        <w:rPr>
          <w:rFonts w:hint="eastAsia" w:ascii="宋体" w:hAnsi="宋体" w:cs="宋体"/>
          <w:spacing w:val="-11"/>
          <w:sz w:val="28"/>
          <w:szCs w:val="28"/>
          <w:highlight w:val="none"/>
        </w:rPr>
        <w:t>施工现场管理的规定，不得扰民及污染环境；对周边环境产生污染或与周边居民发生纠纷，</w:t>
      </w:r>
      <w:r>
        <w:rPr>
          <w:rFonts w:hint="eastAsia" w:ascii="宋体" w:hAnsi="宋体" w:cs="宋体"/>
          <w:spacing w:val="-12"/>
          <w:sz w:val="28"/>
          <w:szCs w:val="28"/>
          <w:highlight w:val="none"/>
        </w:rPr>
        <w:t>在施工过程中发生上述事项，由乙方承担全部责任，甲方对</w:t>
      </w:r>
      <w:r>
        <w:rPr>
          <w:rFonts w:hint="eastAsia" w:ascii="宋体" w:hAnsi="宋体" w:cs="宋体"/>
          <w:spacing w:val="-7"/>
          <w:sz w:val="28"/>
          <w:szCs w:val="28"/>
          <w:highlight w:val="none"/>
        </w:rPr>
        <w:t>此不承担任何责任，同时对甲方造成的影响由乙方负责消除并对甲方造成的损失进行赔偿。</w:t>
      </w:r>
    </w:p>
    <w:p w14:paraId="5BE2EA5D">
      <w:pPr>
        <w:pStyle w:val="7"/>
        <w:spacing w:after="0" w:line="360" w:lineRule="auto"/>
        <w:ind w:firstLine="532" w:firstLineChars="200"/>
        <w:jc w:val="left"/>
        <w:rPr>
          <w:rFonts w:hint="eastAsia" w:ascii="宋体" w:hAnsi="宋体" w:cs="宋体"/>
          <w:spacing w:val="-7"/>
          <w:sz w:val="28"/>
          <w:szCs w:val="28"/>
          <w:highlight w:val="none"/>
        </w:rPr>
      </w:pPr>
      <w:r>
        <w:rPr>
          <w:rFonts w:hint="eastAsia" w:ascii="宋体" w:hAnsi="宋体" w:cs="宋体"/>
          <w:spacing w:val="-7"/>
          <w:sz w:val="28"/>
          <w:szCs w:val="28"/>
          <w:highlight w:val="none"/>
        </w:rPr>
        <w:t>6.2.3严格按照甲方要求，遵守各项施工操作规范、有关技术要求及质量标准组织施工，按期保质完成工程，并接受甲方派驻代表监督。</w:t>
      </w:r>
    </w:p>
    <w:p w14:paraId="47839478">
      <w:pPr>
        <w:pStyle w:val="7"/>
        <w:spacing w:after="0" w:line="360" w:lineRule="auto"/>
        <w:ind w:firstLine="532" w:firstLineChars="200"/>
        <w:jc w:val="left"/>
        <w:rPr>
          <w:rFonts w:hint="eastAsia" w:ascii="宋体" w:hAnsi="宋体" w:cs="宋体"/>
          <w:spacing w:val="-7"/>
          <w:sz w:val="28"/>
          <w:szCs w:val="28"/>
          <w:highlight w:val="none"/>
        </w:rPr>
      </w:pPr>
      <w:r>
        <w:rPr>
          <w:rFonts w:hint="eastAsia" w:ascii="宋体" w:hAnsi="宋体" w:cs="宋体"/>
          <w:spacing w:val="-7"/>
          <w:sz w:val="28"/>
          <w:szCs w:val="28"/>
          <w:highlight w:val="none"/>
        </w:rPr>
        <w:t>6.2.4乙方应遵守工程建设安全生产有关规定，严格按照安全标准组织施工，施工必须有完备的安全防护设备和设施，对施工人员进行安全交底，指派现场安全检查员。并随时接受甲方安检人员的必要检查。由于乙方安全措施不力造成人身伤亡事故的责任和因此发生的其他费用，由乙方承担。如因乙方安全措施违反相关规定而造成甲方被第三方追索或被国家有关部门处罚，由此给甲方造成的损失由乙方负责赔偿。</w:t>
      </w:r>
    </w:p>
    <w:p w14:paraId="5058E56E">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6.2.5乙方保证已为其参与施工的所有人员购买了工伤保险等相关保险，发生人员伤亡的由乙方处理并承担相应责任，若保险不予理赔或赔付不足时，由乙方自行承担赔付、补足相应责任。</w:t>
      </w:r>
    </w:p>
    <w:p w14:paraId="450E82F0">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6.2.6乙方保证按时足额发放施工人员工资，并承诺若因其未按时足额发放施工人员工资，施工人员上诉相关部门，甲方若接到政府部门要求时有权从工程款中扣除相应费用交由政府机关处理，因乙方拖欠员工工资导致甲方被政府部门处罚的，由此产生的损失由乙方承担。不能以甲方未支付工程款为由拒绝支付施工人员工资，如果政府进行处罚由乙方消除对甲方造成的影响或由此造成的损失。</w:t>
      </w:r>
    </w:p>
    <w:p w14:paraId="2DFBB55B">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6.2.7乙方必须认真贯彻执行有关部门对建筑施工提出的各项要求和规定，做到安全、文明施工，产生的建筑废弃物清运车辆按照国家及相关规定转载、遮盖严密、沿途不得遗撒、确保辆不带泥上路、合法合规的完成清运处理工作。</w:t>
      </w:r>
    </w:p>
    <w:p w14:paraId="4744A511">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6.2.8乙方负责施工机械及施工人员的安全，加强对施工人员的安全教育及防范措施；对因管理不善所发生的任何安全责任事故，责任及费用由乙方承担。</w:t>
      </w:r>
    </w:p>
    <w:p w14:paraId="75DFE9A0">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6.2.9乙方必须服从甲方现场管理人员的指挥，尊重甲方的管理制度，积极配合甲方的工作，严格遵守甲方各项管理制度，完成甲方临时安排的零星任务。</w:t>
      </w:r>
    </w:p>
    <w:p w14:paraId="37FD9448">
      <w:pPr>
        <w:pStyle w:val="7"/>
        <w:spacing w:after="0" w:line="360" w:lineRule="auto"/>
        <w:ind w:firstLine="532" w:firstLineChars="200"/>
        <w:rPr>
          <w:rFonts w:hint="eastAsia" w:ascii="宋体" w:hAnsi="宋体" w:cs="宋体"/>
          <w:spacing w:val="-7"/>
          <w:sz w:val="28"/>
          <w:szCs w:val="28"/>
          <w:highlight w:val="none"/>
        </w:rPr>
      </w:pPr>
      <w:r>
        <w:rPr>
          <w:rFonts w:hint="eastAsia" w:ascii="宋体" w:hAnsi="宋体" w:cs="宋体"/>
          <w:spacing w:val="-7"/>
          <w:sz w:val="28"/>
          <w:szCs w:val="28"/>
          <w:highlight w:val="none"/>
        </w:rPr>
        <w:t>6.2.10乙方在施工过程中，不得对已有建、构筑物造成影响和破坏，否则由乙方负责恢复原状。</w:t>
      </w:r>
    </w:p>
    <w:p w14:paraId="087D47F1">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七、工程变更</w:t>
      </w:r>
    </w:p>
    <w:p w14:paraId="0D88DCB7">
      <w:pPr>
        <w:pStyle w:val="7"/>
        <w:spacing w:after="0"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施工过程中甲方需对原工程内容进行变更，应提前2日通知乙方。</w:t>
      </w:r>
    </w:p>
    <w:p w14:paraId="33FE6391">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八、不可抗力</w:t>
      </w:r>
    </w:p>
    <w:p w14:paraId="3625622D">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color w:val="000000"/>
          <w:sz w:val="28"/>
          <w:szCs w:val="28"/>
          <w:highlight w:val="none"/>
        </w:rPr>
        <w:t>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cs="宋体"/>
          <w:sz w:val="28"/>
          <w:szCs w:val="28"/>
          <w:highlight w:val="none"/>
        </w:rPr>
        <w:t>乙方应立即通知甲方，并在力所能及的条件下迅速采取措施，尽力减少损失，甲方应协助乙方采取措施。</w:t>
      </w:r>
    </w:p>
    <w:p w14:paraId="6AF3440E">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九、违约责任</w:t>
      </w:r>
    </w:p>
    <w:p w14:paraId="45B15709">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9.1甲方的违约责任：</w:t>
      </w:r>
    </w:p>
    <w:p w14:paraId="20151BA1">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9.1.1因甲方原因造成乙方不能按期开工或者造成乙方停工、返工、窝工等，工期另行商定。</w:t>
      </w:r>
    </w:p>
    <w:p w14:paraId="634C51B6">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9.1.2工程未经验收，甲方提前使用或擅自动用，由此而发生的质量问题或安全事故的，由甲方承担责任。</w:t>
      </w:r>
    </w:p>
    <w:p w14:paraId="0401FCA7">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9.2乙方的违约责任：</w:t>
      </w:r>
    </w:p>
    <w:p w14:paraId="4FE8A29C">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9.2.1因施工造成工程质量不符合本协议规定的，负责无偿修理或返工。</w:t>
      </w:r>
    </w:p>
    <w:p w14:paraId="33669FB9">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9.2.2由于乙方原因修理或返工，或工程因乙方责任而未能如期完成，导致项目逾期（甲方同意除外），每日按合同总价的3%偿付违约金。</w:t>
      </w:r>
    </w:p>
    <w:p w14:paraId="13815DBA">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十、争议解决</w:t>
      </w:r>
    </w:p>
    <w:p w14:paraId="4C5A7A0F">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双方履行合同产生争议，应协商解决，如协商不成，应向甲方所在地法院提起诉讼。由败诉方承担一切法律后果及相应费用（该费用包括但不限于律师费、公证费、取证费、诉讼费、差旅费等）。</w:t>
      </w:r>
    </w:p>
    <w:p w14:paraId="529D21A1">
      <w:pPr>
        <w:spacing w:line="360" w:lineRule="auto"/>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十一、其他</w:t>
      </w:r>
    </w:p>
    <w:p w14:paraId="45426E22">
      <w:pPr>
        <w:spacing w:line="360" w:lineRule="auto"/>
        <w:ind w:firstLine="560" w:firstLineChars="200"/>
        <w:rPr>
          <w:rFonts w:hint="eastAsia" w:ascii="宋体" w:hAnsi="宋体" w:cs="宋体"/>
          <w:bCs/>
          <w:sz w:val="28"/>
          <w:szCs w:val="28"/>
          <w:highlight w:val="none"/>
        </w:rPr>
      </w:pPr>
      <w:r>
        <w:rPr>
          <w:rFonts w:hint="eastAsia" w:ascii="宋体" w:hAnsi="宋体" w:cs="宋体"/>
          <w:sz w:val="28"/>
          <w:szCs w:val="28"/>
          <w:highlight w:val="none"/>
        </w:rPr>
        <w:t>11.1</w:t>
      </w:r>
      <w:r>
        <w:rPr>
          <w:rFonts w:hint="eastAsia" w:ascii="宋体" w:hAnsi="宋体" w:cs="宋体"/>
          <w:bCs/>
          <w:sz w:val="28"/>
          <w:szCs w:val="28"/>
          <w:highlight w:val="none"/>
        </w:rPr>
        <w:t>本合同末尽事宜由双方另行签订补充协议，与本合同具有同等效力。</w:t>
      </w:r>
    </w:p>
    <w:p w14:paraId="2DBBE6EA">
      <w:pPr>
        <w:spacing w:line="360" w:lineRule="auto"/>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11.2本合同一式</w:t>
      </w:r>
      <w:r>
        <w:rPr>
          <w:rFonts w:hint="eastAsia" w:ascii="宋体" w:hAnsi="宋体" w:cs="宋体"/>
          <w:bCs/>
          <w:sz w:val="28"/>
          <w:szCs w:val="28"/>
          <w:highlight w:val="none"/>
          <w:u w:val="single"/>
        </w:rPr>
        <w:t>肆</w:t>
      </w:r>
      <w:r>
        <w:rPr>
          <w:rFonts w:hint="eastAsia" w:ascii="宋体" w:hAnsi="宋体" w:cs="宋体"/>
          <w:bCs/>
          <w:sz w:val="28"/>
          <w:szCs w:val="28"/>
          <w:highlight w:val="none"/>
        </w:rPr>
        <w:t>份，甲方执</w:t>
      </w:r>
      <w:r>
        <w:rPr>
          <w:rFonts w:hint="eastAsia" w:ascii="宋体" w:hAnsi="宋体" w:cs="宋体"/>
          <w:bCs/>
          <w:sz w:val="28"/>
          <w:szCs w:val="28"/>
          <w:highlight w:val="none"/>
          <w:u w:val="single"/>
        </w:rPr>
        <w:t>贰</w:t>
      </w:r>
      <w:r>
        <w:rPr>
          <w:rFonts w:hint="eastAsia" w:ascii="宋体" w:hAnsi="宋体" w:cs="宋体"/>
          <w:bCs/>
          <w:sz w:val="28"/>
          <w:szCs w:val="28"/>
          <w:highlight w:val="none"/>
        </w:rPr>
        <w:t>份，乙方执</w:t>
      </w:r>
      <w:r>
        <w:rPr>
          <w:rFonts w:hint="eastAsia" w:ascii="宋体" w:hAnsi="宋体" w:cs="宋体"/>
          <w:bCs/>
          <w:sz w:val="28"/>
          <w:szCs w:val="28"/>
          <w:highlight w:val="none"/>
          <w:u w:val="single"/>
        </w:rPr>
        <w:t>贰</w:t>
      </w:r>
      <w:r>
        <w:rPr>
          <w:rFonts w:hint="eastAsia" w:ascii="宋体" w:hAnsi="宋体" w:cs="宋体"/>
          <w:bCs/>
          <w:sz w:val="28"/>
          <w:szCs w:val="28"/>
          <w:highlight w:val="none"/>
        </w:rPr>
        <w:t>份，自双方签字盖章之日起生效。</w:t>
      </w:r>
    </w:p>
    <w:p w14:paraId="7F2DCD4C">
      <w:pPr>
        <w:pStyle w:val="7"/>
        <w:spacing w:after="0" w:line="560" w:lineRule="atLeast"/>
        <w:ind w:firstLine="612" w:firstLineChars="200"/>
        <w:rPr>
          <w:rFonts w:hint="eastAsia" w:ascii="宋体" w:hAnsi="宋体" w:cs="宋体"/>
          <w:spacing w:val="-7"/>
          <w:sz w:val="32"/>
          <w:szCs w:val="32"/>
          <w:highlight w:val="none"/>
        </w:rPr>
      </w:pPr>
    </w:p>
    <w:p w14:paraId="3E7B8C52">
      <w:pPr>
        <w:keepNext/>
        <w:keepLines/>
        <w:spacing w:before="260" w:after="260" w:line="560" w:lineRule="exact"/>
        <w:ind w:firstLine="643" w:firstLineChars="200"/>
        <w:outlineLvl w:val="1"/>
        <w:rPr>
          <w:rFonts w:hint="eastAsia" w:ascii="宋体" w:hAnsi="宋体" w:cs="宋体"/>
          <w:b/>
          <w:bCs/>
          <w:sz w:val="32"/>
          <w:szCs w:val="32"/>
          <w:highlight w:val="none"/>
        </w:rPr>
        <w:sectPr>
          <w:footerReference r:id="rId5" w:type="default"/>
          <w:pgSz w:w="11900" w:h="16840"/>
          <w:pgMar w:top="1570" w:right="1338" w:bottom="1616" w:left="1684" w:header="1481" w:footer="1531" w:gutter="0"/>
          <w:cols w:space="720" w:num="1"/>
          <w:docGrid w:linePitch="360" w:charSpace="0"/>
        </w:sectPr>
      </w:pPr>
    </w:p>
    <w:p w14:paraId="6A138498">
      <w:pPr>
        <w:pStyle w:val="2"/>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bookmarkEnd w:id="11"/>
      <w:bookmarkEnd w:id="12"/>
      <w:bookmarkEnd w:id="13"/>
      <w:bookmarkEnd w:id="14"/>
    </w:p>
    <w:p w14:paraId="3900BD07">
      <w:pPr>
        <w:spacing w:line="360" w:lineRule="auto"/>
        <w:ind w:firstLine="900" w:firstLineChars="249"/>
        <w:rPr>
          <w:rFonts w:ascii="仿宋_GB2312" w:eastAsia="仿宋_GB2312"/>
          <w:b/>
          <w:bCs/>
          <w:sz w:val="36"/>
          <w:szCs w:val="36"/>
          <w:highlight w:val="none"/>
          <w:u w:val="single"/>
        </w:rPr>
      </w:pPr>
    </w:p>
    <w:p w14:paraId="0C40DB6C">
      <w:pPr>
        <w:spacing w:line="360" w:lineRule="auto"/>
        <w:ind w:firstLine="900" w:firstLineChars="249"/>
        <w:rPr>
          <w:rFonts w:ascii="仿宋_GB2312" w:eastAsia="仿宋_GB2312"/>
          <w:b/>
          <w:bCs/>
          <w:sz w:val="36"/>
          <w:szCs w:val="36"/>
          <w:highlight w:val="none"/>
          <w:u w:val="single"/>
        </w:rPr>
      </w:pPr>
    </w:p>
    <w:p w14:paraId="0ADC1708">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9" w:name="_Toc256691561"/>
      <w:bookmarkStart w:id="20" w:name="_Toc256695437"/>
      <w:r>
        <w:rPr>
          <w:rFonts w:hint="eastAsia" w:ascii="仿宋_GB2312" w:eastAsia="仿宋_GB2312"/>
          <w:b/>
          <w:bCs/>
          <w:sz w:val="36"/>
          <w:szCs w:val="36"/>
          <w:highlight w:val="none"/>
        </w:rPr>
        <w:t>(项目名称)</w:t>
      </w:r>
      <w:bookmarkEnd w:id="19"/>
      <w:bookmarkEnd w:id="20"/>
    </w:p>
    <w:p w14:paraId="348FB235">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34245C40">
      <w:pPr>
        <w:jc w:val="center"/>
        <w:rPr>
          <w:rFonts w:ascii="仿宋_GB2312" w:hAnsi="Cambria" w:eastAsia="仿宋_GB2312"/>
          <w:b/>
          <w:spacing w:val="-20"/>
          <w:sz w:val="52"/>
          <w:szCs w:val="52"/>
          <w:highlight w:val="none"/>
        </w:rPr>
      </w:pPr>
      <w:bookmarkStart w:id="21" w:name="_Toc256691562"/>
      <w:bookmarkStart w:id="22" w:name="_Toc256695438"/>
      <w:r>
        <w:rPr>
          <w:rFonts w:hint="eastAsia" w:ascii="仿宋_GB2312" w:hAnsi="Cambria" w:eastAsia="仿宋_GB2312"/>
          <w:b/>
          <w:spacing w:val="-20"/>
          <w:sz w:val="52"/>
          <w:szCs w:val="52"/>
          <w:highlight w:val="none"/>
        </w:rPr>
        <w:t>响应文件</w:t>
      </w:r>
      <w:bookmarkEnd w:id="21"/>
      <w:bookmarkEnd w:id="22"/>
    </w:p>
    <w:p w14:paraId="57E1C578">
      <w:pPr>
        <w:jc w:val="center"/>
        <w:rPr>
          <w:rFonts w:ascii="仿宋_GB2312" w:eastAsia="仿宋_GB2312"/>
          <w:sz w:val="32"/>
          <w:szCs w:val="32"/>
          <w:highlight w:val="none"/>
        </w:rPr>
      </w:pPr>
    </w:p>
    <w:p w14:paraId="345E9AC8">
      <w:pPr>
        <w:jc w:val="center"/>
        <w:rPr>
          <w:rFonts w:hint="eastAsia" w:ascii="仿宋_GB2312" w:hAnsi="宋体" w:eastAsia="仿宋_GB2312"/>
          <w:sz w:val="32"/>
          <w:szCs w:val="32"/>
          <w:highlight w:val="none"/>
        </w:rPr>
      </w:pPr>
      <w:bookmarkStart w:id="23" w:name="_Toc256691563"/>
      <w:bookmarkStart w:id="24" w:name="_Toc256695439"/>
      <w:r>
        <w:rPr>
          <w:rFonts w:hint="eastAsia" w:ascii="仿宋_GB2312" w:hAnsi="宋体" w:eastAsia="仿宋_GB2312"/>
          <w:sz w:val="32"/>
          <w:szCs w:val="32"/>
          <w:highlight w:val="none"/>
        </w:rPr>
        <w:t>项目编号：(         )</w:t>
      </w:r>
      <w:bookmarkEnd w:id="23"/>
      <w:bookmarkEnd w:id="24"/>
    </w:p>
    <w:p w14:paraId="76B47D2D">
      <w:pPr>
        <w:jc w:val="center"/>
        <w:rPr>
          <w:rFonts w:ascii="仿宋_GB2312" w:eastAsia="仿宋_GB2312"/>
          <w:sz w:val="52"/>
          <w:szCs w:val="52"/>
          <w:highlight w:val="none"/>
        </w:rPr>
      </w:pPr>
    </w:p>
    <w:p w14:paraId="47AF8384">
      <w:pPr>
        <w:rPr>
          <w:rFonts w:ascii="仿宋_GB2312" w:eastAsia="仿宋_GB2312"/>
          <w:highlight w:val="none"/>
          <w:u w:val="single"/>
        </w:rPr>
      </w:pPr>
    </w:p>
    <w:p w14:paraId="3A36B6A9">
      <w:pPr>
        <w:rPr>
          <w:rFonts w:ascii="仿宋_GB2312" w:eastAsia="仿宋_GB2312"/>
          <w:highlight w:val="none"/>
          <w:u w:val="single"/>
        </w:rPr>
      </w:pPr>
    </w:p>
    <w:p w14:paraId="2315DEC9">
      <w:pPr>
        <w:rPr>
          <w:rFonts w:ascii="仿宋_GB2312" w:eastAsia="仿宋_GB2312"/>
          <w:highlight w:val="none"/>
          <w:u w:val="single"/>
        </w:rPr>
      </w:pPr>
    </w:p>
    <w:p w14:paraId="0BB4CF9D">
      <w:pPr>
        <w:rPr>
          <w:rFonts w:ascii="仿宋_GB2312" w:eastAsia="仿宋_GB2312"/>
          <w:highlight w:val="none"/>
          <w:u w:val="single"/>
        </w:rPr>
      </w:pPr>
    </w:p>
    <w:p w14:paraId="3B970BB0">
      <w:pPr>
        <w:rPr>
          <w:rFonts w:ascii="仿宋_GB2312" w:eastAsia="仿宋_GB2312"/>
          <w:highlight w:val="none"/>
          <w:u w:val="single"/>
        </w:rPr>
      </w:pPr>
    </w:p>
    <w:p w14:paraId="16D88D7F">
      <w:pPr>
        <w:rPr>
          <w:rFonts w:ascii="仿宋_GB2312" w:eastAsia="仿宋_GB2312"/>
          <w:highlight w:val="none"/>
          <w:u w:val="single"/>
        </w:rPr>
      </w:pPr>
    </w:p>
    <w:p w14:paraId="2AE395D7">
      <w:pPr>
        <w:jc w:val="center"/>
        <w:rPr>
          <w:rFonts w:ascii="仿宋_GB2312" w:eastAsia="仿宋_GB2312"/>
          <w:b/>
          <w:sz w:val="32"/>
          <w:szCs w:val="32"/>
          <w:highlight w:val="none"/>
          <w:u w:val="single"/>
        </w:rPr>
      </w:pPr>
      <w:bookmarkStart w:id="25" w:name="_Toc256695440"/>
      <w:bookmarkStart w:id="26" w:name="_Toc256691564"/>
      <w:r>
        <w:rPr>
          <w:rFonts w:hint="eastAsia" w:ascii="仿宋_GB2312" w:eastAsia="仿宋_GB2312"/>
          <w:b/>
          <w:sz w:val="32"/>
          <w:szCs w:val="32"/>
          <w:highlight w:val="none"/>
        </w:rPr>
        <w:t>响应人：</w:t>
      </w:r>
      <w:bookmarkEnd w:id="25"/>
      <w:bookmarkEnd w:id="26"/>
      <w:r>
        <w:rPr>
          <w:rFonts w:hint="eastAsia" w:ascii="仿宋_GB2312" w:eastAsia="仿宋_GB2312"/>
          <w:b/>
          <w:sz w:val="32"/>
          <w:szCs w:val="32"/>
          <w:highlight w:val="none"/>
          <w:u w:val="single"/>
        </w:rPr>
        <w:t xml:space="preserve">             （盖单位章）</w:t>
      </w:r>
    </w:p>
    <w:p w14:paraId="107CD79A">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2167BD71">
      <w:pPr>
        <w:jc w:val="center"/>
        <w:rPr>
          <w:rFonts w:ascii="仿宋_GB2312" w:eastAsia="仿宋_GB2312"/>
          <w:b/>
          <w:sz w:val="32"/>
          <w:szCs w:val="32"/>
          <w:highlight w:val="none"/>
        </w:rPr>
      </w:pPr>
      <w:bookmarkStart w:id="27" w:name="_Toc256691565"/>
      <w:bookmarkStart w:id="28"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7"/>
      <w:bookmarkEnd w:id="28"/>
    </w:p>
    <w:p w14:paraId="05EB578D">
      <w:pPr>
        <w:jc w:val="center"/>
        <w:rPr>
          <w:rStyle w:val="36"/>
          <w:rFonts w:hint="eastAsia" w:ascii="宋体" w:hAnsi="宋体" w:cstheme="minorBidi"/>
          <w:b w:val="0"/>
          <w:highlight w:val="none"/>
        </w:rPr>
      </w:pPr>
      <w:bookmarkStart w:id="29" w:name="_Toc96585094"/>
      <w:bookmarkStart w:id="30" w:name="_Toc96584968"/>
    </w:p>
    <w:p w14:paraId="412242A8">
      <w:pPr>
        <w:jc w:val="center"/>
        <w:rPr>
          <w:rStyle w:val="36"/>
          <w:rFonts w:hint="eastAsia" w:ascii="宋体" w:hAnsi="宋体" w:cstheme="minorBidi"/>
          <w:b w:val="0"/>
          <w:highlight w:val="none"/>
        </w:rPr>
      </w:pPr>
      <w:r>
        <w:rPr>
          <w:rStyle w:val="36"/>
          <w:rFonts w:hint="eastAsia" w:ascii="宋体" w:hAnsi="宋体" w:cstheme="minorBidi"/>
          <w:b w:val="0"/>
          <w:highlight w:val="none"/>
        </w:rPr>
        <w:t>目  录</w:t>
      </w:r>
      <w:bookmarkEnd w:id="29"/>
      <w:bookmarkEnd w:id="30"/>
    </w:p>
    <w:p w14:paraId="1B3475B6">
      <w:pPr>
        <w:numPr>
          <w:ilvl w:val="0"/>
          <w:numId w:val="1"/>
        </w:numPr>
        <w:spacing w:line="240" w:lineRule="atLeast"/>
        <w:rPr>
          <w:rFonts w:hint="eastAsia" w:ascii="宋体" w:hAnsi="宋体" w:cs="宋体"/>
          <w:sz w:val="32"/>
          <w:szCs w:val="32"/>
          <w:highlight w:val="none"/>
        </w:rPr>
      </w:pPr>
      <w:bookmarkStart w:id="31" w:name="_Toc256691586"/>
      <w:bookmarkStart w:id="32" w:name="_Toc256695462"/>
      <w:r>
        <w:rPr>
          <w:rFonts w:hint="eastAsia" w:ascii="宋体" w:hAnsi="宋体" w:cs="宋体"/>
          <w:sz w:val="32"/>
          <w:szCs w:val="32"/>
          <w:highlight w:val="none"/>
          <w:lang w:eastAsia="zh-CN"/>
        </w:rPr>
        <w:t>响应</w:t>
      </w:r>
      <w:r>
        <w:rPr>
          <w:rFonts w:hint="eastAsia" w:ascii="宋体" w:hAnsi="宋体" w:cs="宋体"/>
          <w:sz w:val="32"/>
          <w:szCs w:val="32"/>
          <w:highlight w:val="none"/>
        </w:rPr>
        <w:t>函</w:t>
      </w:r>
      <w:bookmarkEnd w:id="31"/>
      <w:bookmarkEnd w:id="32"/>
    </w:p>
    <w:p w14:paraId="0A712F9E">
      <w:pPr>
        <w:numPr>
          <w:ilvl w:val="0"/>
          <w:numId w:val="1"/>
        </w:numPr>
        <w:spacing w:line="240" w:lineRule="atLeast"/>
        <w:rPr>
          <w:rFonts w:hint="eastAsia" w:ascii="宋体" w:hAnsi="宋体" w:cs="宋体"/>
          <w:sz w:val="32"/>
          <w:szCs w:val="32"/>
          <w:highlight w:val="none"/>
        </w:rPr>
      </w:pPr>
      <w:r>
        <w:rPr>
          <w:rFonts w:hint="eastAsia" w:ascii="宋体" w:hAnsi="宋体" w:cs="宋体"/>
          <w:sz w:val="32"/>
          <w:szCs w:val="32"/>
          <w:highlight w:val="none"/>
        </w:rPr>
        <w:t>报价表</w:t>
      </w:r>
    </w:p>
    <w:p w14:paraId="368F6955">
      <w:pPr>
        <w:spacing w:line="240" w:lineRule="atLeast"/>
        <w:rPr>
          <w:rFonts w:hint="eastAsia" w:ascii="宋体" w:hAnsi="宋体" w:cs="宋体"/>
          <w:sz w:val="32"/>
          <w:szCs w:val="32"/>
          <w:highlight w:val="none"/>
        </w:rPr>
      </w:pPr>
      <w:bookmarkStart w:id="33" w:name="_Toc256695463"/>
      <w:bookmarkStart w:id="34" w:name="_Toc256691587"/>
      <w:r>
        <w:rPr>
          <w:rFonts w:hint="eastAsia" w:ascii="宋体" w:hAnsi="宋体" w:cs="宋体"/>
          <w:sz w:val="32"/>
          <w:szCs w:val="32"/>
          <w:highlight w:val="none"/>
        </w:rPr>
        <w:t>三、法定代表人身份证明</w:t>
      </w:r>
      <w:bookmarkEnd w:id="33"/>
      <w:bookmarkEnd w:id="34"/>
      <w:r>
        <w:rPr>
          <w:rFonts w:hint="eastAsia" w:ascii="宋体" w:hAnsi="宋体" w:cs="宋体"/>
          <w:sz w:val="32"/>
          <w:szCs w:val="32"/>
          <w:highlight w:val="none"/>
        </w:rPr>
        <w:t>书</w:t>
      </w:r>
    </w:p>
    <w:p w14:paraId="2CC83CA9">
      <w:pPr>
        <w:spacing w:line="240" w:lineRule="atLeast"/>
        <w:rPr>
          <w:rFonts w:hint="eastAsia" w:ascii="宋体" w:hAnsi="宋体" w:cs="宋体"/>
          <w:sz w:val="32"/>
          <w:szCs w:val="32"/>
          <w:highlight w:val="none"/>
        </w:rPr>
      </w:pPr>
      <w:bookmarkStart w:id="35" w:name="_Toc256691588"/>
      <w:bookmarkStart w:id="36" w:name="_Toc256695464"/>
      <w:r>
        <w:rPr>
          <w:rFonts w:hint="eastAsia" w:ascii="宋体" w:hAnsi="宋体" w:cs="宋体"/>
          <w:sz w:val="32"/>
          <w:szCs w:val="32"/>
          <w:highlight w:val="none"/>
        </w:rPr>
        <w:t>四、</w:t>
      </w:r>
      <w:bookmarkEnd w:id="15"/>
      <w:bookmarkEnd w:id="35"/>
      <w:bookmarkEnd w:id="36"/>
      <w:r>
        <w:rPr>
          <w:rFonts w:hint="eastAsia" w:ascii="宋体" w:hAnsi="宋体" w:cs="宋体"/>
          <w:sz w:val="32"/>
          <w:szCs w:val="32"/>
          <w:highlight w:val="none"/>
        </w:rPr>
        <w:t>法定代表人授权书</w:t>
      </w:r>
    </w:p>
    <w:p w14:paraId="1C3478BA">
      <w:pPr>
        <w:spacing w:line="240" w:lineRule="atLeast"/>
        <w:rPr>
          <w:rFonts w:hint="eastAsia" w:ascii="宋体" w:hAnsi="宋体" w:cs="宋体"/>
          <w:sz w:val="32"/>
          <w:szCs w:val="32"/>
          <w:highlight w:val="none"/>
        </w:rPr>
      </w:pPr>
      <w:r>
        <w:rPr>
          <w:rFonts w:hint="eastAsia" w:ascii="宋体" w:hAnsi="宋体" w:cs="宋体"/>
          <w:sz w:val="32"/>
          <w:szCs w:val="32"/>
          <w:highlight w:val="none"/>
        </w:rPr>
        <w:t>五、供应商廉洁承诺书</w:t>
      </w:r>
    </w:p>
    <w:p w14:paraId="7E48BA0A">
      <w:pPr>
        <w:spacing w:line="240" w:lineRule="atLeast"/>
        <w:rPr>
          <w:rFonts w:hint="eastAsia"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14:paraId="017A8CEF">
      <w:pPr>
        <w:spacing w:line="240" w:lineRule="atLeast"/>
        <w:rPr>
          <w:rFonts w:hint="eastAsia" w:ascii="宋体" w:hAnsi="宋体" w:cs="宋体"/>
          <w:sz w:val="32"/>
          <w:szCs w:val="32"/>
          <w:highlight w:val="none"/>
        </w:rPr>
      </w:pPr>
      <w:r>
        <w:rPr>
          <w:rFonts w:hint="eastAsia" w:ascii="宋体" w:hAnsi="宋体" w:cs="宋体"/>
          <w:sz w:val="32"/>
          <w:szCs w:val="32"/>
          <w:highlight w:val="none"/>
        </w:rPr>
        <w:t>七、资格证明文件</w:t>
      </w:r>
    </w:p>
    <w:p w14:paraId="1692424F">
      <w:pPr>
        <w:spacing w:line="240" w:lineRule="atLeast"/>
        <w:rPr>
          <w:rFonts w:hint="eastAsia" w:ascii="宋体" w:hAnsi="宋体" w:cs="宋体"/>
          <w:sz w:val="32"/>
          <w:szCs w:val="32"/>
          <w:highlight w:val="none"/>
        </w:rPr>
      </w:pPr>
      <w:r>
        <w:rPr>
          <w:rFonts w:hint="eastAsia" w:ascii="宋体" w:hAnsi="宋体" w:cs="宋体"/>
          <w:sz w:val="32"/>
          <w:szCs w:val="32"/>
          <w:highlight w:val="none"/>
        </w:rPr>
        <w:t>八、征信报告</w:t>
      </w:r>
    </w:p>
    <w:p w14:paraId="0B6041F0">
      <w:pPr>
        <w:spacing w:line="240" w:lineRule="atLeast"/>
        <w:rPr>
          <w:rFonts w:hint="eastAsia" w:ascii="宋体" w:hAnsi="宋体" w:cs="宋体"/>
          <w:sz w:val="32"/>
          <w:szCs w:val="32"/>
          <w:highlight w:val="none"/>
        </w:rPr>
      </w:pPr>
    </w:p>
    <w:p w14:paraId="6C2CAFEF">
      <w:pPr>
        <w:rPr>
          <w:rStyle w:val="36"/>
          <w:rFonts w:hint="eastAsia" w:ascii="宋体" w:hAnsi="宋体"/>
          <w:b w:val="0"/>
          <w:highlight w:val="none"/>
        </w:rPr>
      </w:pPr>
      <w:r>
        <w:rPr>
          <w:rStyle w:val="36"/>
          <w:rFonts w:hint="eastAsia" w:ascii="宋体" w:hAnsi="宋体"/>
          <w:b w:val="0"/>
          <w:highlight w:val="none"/>
        </w:rPr>
        <w:br w:type="page"/>
      </w:r>
    </w:p>
    <w:p w14:paraId="5511BAB1">
      <w:pPr>
        <w:jc w:val="center"/>
        <w:rPr>
          <w:rStyle w:val="36"/>
          <w:rFonts w:hint="eastAsia" w:ascii="宋体" w:hAnsi="宋体"/>
          <w:b w:val="0"/>
          <w:highlight w:val="none"/>
        </w:rPr>
      </w:pPr>
      <w:r>
        <w:rPr>
          <w:rStyle w:val="36"/>
          <w:rFonts w:hint="eastAsia" w:ascii="宋体" w:hAnsi="宋体"/>
          <w:b w:val="0"/>
          <w:highlight w:val="none"/>
        </w:rPr>
        <w:t>一、响应</w:t>
      </w:r>
      <w:r>
        <w:rPr>
          <w:rStyle w:val="36"/>
          <w:rFonts w:ascii="宋体" w:hAnsi="宋体"/>
          <w:b w:val="0"/>
          <w:highlight w:val="none"/>
        </w:rPr>
        <w:t>函</w:t>
      </w:r>
    </w:p>
    <w:p w14:paraId="224219D4">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14:paraId="27684D94">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（响应人全称）授权（全权代表姓名、职务、职称）为全权代表，参加贵方组织的（采购编号、项目名称）的有关活动，为此：</w:t>
      </w:r>
    </w:p>
    <w:p w14:paraId="500694F3">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1.提供响应人须知规定的全部</w:t>
      </w:r>
      <w:r>
        <w:rPr>
          <w:rFonts w:hint="eastAsia" w:ascii="宋体" w:hAnsi="宋体"/>
          <w:sz w:val="32"/>
          <w:szCs w:val="32"/>
          <w:highlight w:val="none"/>
          <w:lang w:eastAsia="zh-CN"/>
        </w:rPr>
        <w:t>响应</w:t>
      </w:r>
      <w:r>
        <w:rPr>
          <w:rFonts w:hint="eastAsia" w:ascii="宋体" w:hAnsi="宋体"/>
          <w:sz w:val="32"/>
          <w:szCs w:val="32"/>
          <w:highlight w:val="none"/>
        </w:rPr>
        <w:t>文件（正本[ 1 ]份，副本[1]份、电子版[ 1 ]份）。</w:t>
      </w:r>
    </w:p>
    <w:p w14:paraId="3AAE879C">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val="en-US" w:eastAsia="zh-CN"/>
        </w:rPr>
        <w:t>询比</w:t>
      </w:r>
      <w:r>
        <w:rPr>
          <w:rFonts w:hint="eastAsia" w:ascii="宋体" w:hAnsi="宋体"/>
          <w:sz w:val="32"/>
          <w:szCs w:val="32"/>
          <w:highlight w:val="none"/>
        </w:rPr>
        <w:t>文件要求的报价。（详见 附件）。</w:t>
      </w:r>
    </w:p>
    <w:p w14:paraId="77914E7F">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将按询比文件的规定履行全部责任和义务。</w:t>
      </w:r>
    </w:p>
    <w:p w14:paraId="3914A322">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已详细审查全部询比文件，我们完全理解并同意放弃对询比文件提出质疑及/或争议的权利。</w:t>
      </w:r>
    </w:p>
    <w:p w14:paraId="7520E5B5">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递交询比文件的有效期为自递交询比文件截止日起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14:paraId="1C526358">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6.如果在规定的递交询比文件截止时间后，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在响应有效期内撤回询比文件。</w:t>
      </w:r>
    </w:p>
    <w:p w14:paraId="3AEED3CA">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愿意向贵方提供任何与该项询比文件有关的数据、情况和技术资料，完全理解贵方不一定接受最低价的询比文件或收到的任何询比文件。</w:t>
      </w:r>
    </w:p>
    <w:p w14:paraId="3C3E4E96">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询比文件有关的声明、文件和资料，并同意在贵方的要求下提供相关文件或证书的原件及其他相关书面材料，以及通过我们的开户银行和客户澄清询比文件中有关财务和技术方面的问题。</w:t>
      </w:r>
    </w:p>
    <w:p w14:paraId="1CCB48B4">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2AB0E502">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w:t>
      </w:r>
      <w:r>
        <w:rPr>
          <w:rFonts w:hint="eastAsia" w:ascii="宋体" w:hAnsi="宋体"/>
          <w:sz w:val="32"/>
          <w:szCs w:val="32"/>
          <w:highlight w:val="none"/>
          <w:lang w:eastAsia="zh-CN"/>
        </w:rPr>
        <w:t>响应</w:t>
      </w:r>
      <w:r>
        <w:rPr>
          <w:rFonts w:hint="eastAsia" w:ascii="宋体" w:hAnsi="宋体"/>
          <w:sz w:val="32"/>
          <w:szCs w:val="32"/>
          <w:highlight w:val="none"/>
        </w:rPr>
        <w:t>活动中绝无资质挂靠、串标、围标情形，若经贵方查出，立即取消我方</w:t>
      </w:r>
      <w:r>
        <w:rPr>
          <w:rFonts w:hint="eastAsia" w:ascii="宋体" w:hAnsi="宋体"/>
          <w:sz w:val="32"/>
          <w:szCs w:val="32"/>
          <w:highlight w:val="none"/>
          <w:lang w:eastAsia="zh-CN"/>
        </w:rPr>
        <w:t>响应</w:t>
      </w:r>
      <w:r>
        <w:rPr>
          <w:rFonts w:hint="eastAsia" w:ascii="宋体" w:hAnsi="宋体"/>
          <w:sz w:val="32"/>
          <w:szCs w:val="32"/>
          <w:highlight w:val="none"/>
        </w:rPr>
        <w:t>资格并承担相应的法律责任。</w:t>
      </w:r>
    </w:p>
    <w:p w14:paraId="0C983D81">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w:t>
      </w:r>
      <w:r>
        <w:rPr>
          <w:rFonts w:hint="eastAsia" w:ascii="宋体" w:hAnsi="宋体"/>
          <w:sz w:val="32"/>
          <w:szCs w:val="32"/>
          <w:highlight w:val="none"/>
          <w:lang w:eastAsia="zh-CN"/>
        </w:rPr>
        <w:t>响应</w:t>
      </w:r>
      <w:r>
        <w:rPr>
          <w:rFonts w:hint="eastAsia" w:ascii="宋体" w:hAnsi="宋体"/>
          <w:sz w:val="32"/>
          <w:szCs w:val="32"/>
          <w:highlight w:val="none"/>
        </w:rPr>
        <w:t>资格的处罚且该处罚在有效期内的。</w:t>
      </w:r>
    </w:p>
    <w:p w14:paraId="584197B2">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14:paraId="7068DAD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13.与本询比文件有关的一切往来通讯请寄：</w:t>
      </w:r>
    </w:p>
    <w:p w14:paraId="1FD05576">
      <w:pPr>
        <w:spacing w:line="530" w:lineRule="exact"/>
        <w:ind w:firstLine="640" w:firstLineChars="200"/>
        <w:rPr>
          <w:rFonts w:hint="eastAsia" w:ascii="宋体" w:hAnsi="宋体"/>
          <w:sz w:val="32"/>
          <w:szCs w:val="32"/>
          <w:highlight w:val="none"/>
        </w:rPr>
      </w:pPr>
    </w:p>
    <w:p w14:paraId="505E5231">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14:paraId="0DDCCB2E">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14:paraId="5810361B">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响应人名称（盖章）：</w:t>
      </w:r>
    </w:p>
    <w:p w14:paraId="517FCBCE">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响应人授权代表（签字）：</w:t>
      </w:r>
    </w:p>
    <w:p w14:paraId="1692F0AB">
      <w:pPr>
        <w:spacing w:line="530" w:lineRule="exact"/>
        <w:ind w:firstLine="640" w:firstLineChars="200"/>
        <w:rPr>
          <w:sz w:val="32"/>
          <w:szCs w:val="32"/>
          <w:highlight w:val="none"/>
        </w:rPr>
      </w:pPr>
      <w:r>
        <w:rPr>
          <w:rFonts w:hint="eastAsia"/>
          <w:sz w:val="32"/>
          <w:szCs w:val="32"/>
          <w:highlight w:val="none"/>
        </w:rPr>
        <w:t>日期：</w:t>
      </w:r>
      <w:bookmarkEnd w:id="16"/>
      <w:bookmarkEnd w:id="17"/>
    </w:p>
    <w:p w14:paraId="293D0712">
      <w:pPr>
        <w:pStyle w:val="7"/>
        <w:spacing w:line="530" w:lineRule="exact"/>
        <w:rPr>
          <w:sz w:val="32"/>
          <w:szCs w:val="32"/>
          <w:highlight w:val="none"/>
        </w:rPr>
      </w:pPr>
    </w:p>
    <w:p w14:paraId="2A6834AB">
      <w:pPr>
        <w:pStyle w:val="18"/>
        <w:rPr>
          <w:highlight w:val="none"/>
        </w:rPr>
      </w:pPr>
    </w:p>
    <w:p w14:paraId="476C6E0C">
      <w:pPr>
        <w:pStyle w:val="18"/>
        <w:rPr>
          <w:highlight w:val="none"/>
        </w:rPr>
      </w:pPr>
    </w:p>
    <w:p w14:paraId="64219159">
      <w:pPr>
        <w:pStyle w:val="18"/>
        <w:rPr>
          <w:highlight w:val="none"/>
        </w:rPr>
      </w:pPr>
    </w:p>
    <w:p w14:paraId="60725AC7">
      <w:pPr>
        <w:pStyle w:val="20"/>
        <w:ind w:left="0" w:leftChars="0" w:firstLine="0" w:firstLineChars="0"/>
        <w:rPr>
          <w:highlight w:val="none"/>
        </w:rPr>
        <w:sectPr>
          <w:footerReference r:id="rId6" w:type="default"/>
          <w:pgSz w:w="11906" w:h="16838"/>
          <w:pgMar w:top="1440" w:right="1800" w:bottom="1440" w:left="1800" w:header="851" w:footer="992" w:gutter="0"/>
          <w:cols w:space="720" w:num="1"/>
          <w:docGrid w:type="lines" w:linePitch="312" w:charSpace="0"/>
        </w:sectPr>
      </w:pPr>
    </w:p>
    <w:p w14:paraId="2A2B2E88">
      <w:pPr>
        <w:jc w:val="center"/>
        <w:rPr>
          <w:rStyle w:val="36"/>
          <w:rFonts w:hint="eastAsia" w:ascii="宋体" w:hAnsi="宋体" w:cstheme="minorBidi"/>
          <w:b w:val="0"/>
          <w:highlight w:val="none"/>
        </w:rPr>
      </w:pPr>
      <w:r>
        <w:rPr>
          <w:rStyle w:val="36"/>
          <w:rFonts w:hint="eastAsia" w:ascii="宋体" w:hAnsi="宋体" w:cstheme="minorBidi"/>
          <w:b w:val="0"/>
          <w:highlight w:val="none"/>
        </w:rPr>
        <w:t>二、凤冈页岩气项目井场建设报价表</w:t>
      </w:r>
    </w:p>
    <w:p w14:paraId="43E6A6AD">
      <w:pPr>
        <w:pStyle w:val="20"/>
        <w:ind w:firstLine="0"/>
        <w:jc w:val="center"/>
        <w:rPr>
          <w:rStyle w:val="36"/>
          <w:rFonts w:hint="eastAsia" w:ascii="宋体" w:hAnsi="宋体" w:cstheme="minorBidi"/>
          <w:b w:val="0"/>
          <w:highlight w:val="none"/>
        </w:rPr>
      </w:pPr>
      <w:r>
        <w:rPr>
          <w:rStyle w:val="36"/>
          <w:rFonts w:hint="eastAsia" w:ascii="宋体" w:hAnsi="宋体" w:cstheme="minorBidi"/>
          <w:b w:val="0"/>
          <w:highlight w:val="none"/>
        </w:rPr>
        <w:t>报价单</w:t>
      </w:r>
    </w:p>
    <w:tbl>
      <w:tblPr>
        <w:tblStyle w:val="22"/>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250"/>
        <w:gridCol w:w="1030"/>
        <w:gridCol w:w="1130"/>
        <w:gridCol w:w="2570"/>
        <w:gridCol w:w="2010"/>
        <w:gridCol w:w="2070"/>
        <w:gridCol w:w="2070"/>
      </w:tblGrid>
      <w:tr w14:paraId="3134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2565D443">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序号</w:t>
            </w:r>
          </w:p>
        </w:tc>
        <w:tc>
          <w:tcPr>
            <w:tcW w:w="2250" w:type="dxa"/>
            <w:vAlign w:val="center"/>
          </w:tcPr>
          <w:p w14:paraId="0879A889">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项目</w:t>
            </w:r>
          </w:p>
        </w:tc>
        <w:tc>
          <w:tcPr>
            <w:tcW w:w="1030" w:type="dxa"/>
            <w:vAlign w:val="center"/>
          </w:tcPr>
          <w:p w14:paraId="6977F2FE">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单位</w:t>
            </w:r>
          </w:p>
        </w:tc>
        <w:tc>
          <w:tcPr>
            <w:tcW w:w="1130" w:type="dxa"/>
            <w:vAlign w:val="center"/>
          </w:tcPr>
          <w:p w14:paraId="2DAAB84F">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数量</w:t>
            </w:r>
          </w:p>
        </w:tc>
        <w:tc>
          <w:tcPr>
            <w:tcW w:w="2570" w:type="dxa"/>
            <w:vAlign w:val="center"/>
          </w:tcPr>
          <w:p w14:paraId="5BA82729">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规格、要求</w:t>
            </w:r>
          </w:p>
        </w:tc>
        <w:tc>
          <w:tcPr>
            <w:tcW w:w="2010" w:type="dxa"/>
            <w:vAlign w:val="center"/>
          </w:tcPr>
          <w:p w14:paraId="296E66B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税率（%）</w:t>
            </w:r>
          </w:p>
        </w:tc>
        <w:tc>
          <w:tcPr>
            <w:tcW w:w="2070" w:type="dxa"/>
            <w:vAlign w:val="center"/>
          </w:tcPr>
          <w:p w14:paraId="43D9AB67">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含税单价（元）</w:t>
            </w:r>
          </w:p>
        </w:tc>
        <w:tc>
          <w:tcPr>
            <w:tcW w:w="2070" w:type="dxa"/>
            <w:vAlign w:val="center"/>
          </w:tcPr>
          <w:p w14:paraId="0ED31DD2">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含税总价（元）</w:t>
            </w:r>
          </w:p>
        </w:tc>
      </w:tr>
      <w:tr w14:paraId="3D8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3BEC07A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w:t>
            </w:r>
          </w:p>
        </w:tc>
        <w:tc>
          <w:tcPr>
            <w:tcW w:w="2250" w:type="dxa"/>
            <w:vAlign w:val="center"/>
          </w:tcPr>
          <w:p w14:paraId="737AC28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表土剥离</w:t>
            </w:r>
          </w:p>
        </w:tc>
        <w:tc>
          <w:tcPr>
            <w:tcW w:w="1030" w:type="dxa"/>
            <w:vAlign w:val="center"/>
          </w:tcPr>
          <w:p w14:paraId="609602F2">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3</w:t>
            </w:r>
          </w:p>
        </w:tc>
        <w:tc>
          <w:tcPr>
            <w:tcW w:w="1130" w:type="dxa"/>
            <w:vAlign w:val="center"/>
          </w:tcPr>
          <w:p w14:paraId="7FABF76B">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150</w:t>
            </w:r>
          </w:p>
        </w:tc>
        <w:tc>
          <w:tcPr>
            <w:tcW w:w="2570" w:type="dxa"/>
            <w:vAlign w:val="center"/>
          </w:tcPr>
          <w:p w14:paraId="6355CB1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剥离厚度30cm</w:t>
            </w:r>
          </w:p>
        </w:tc>
        <w:tc>
          <w:tcPr>
            <w:tcW w:w="2010" w:type="dxa"/>
            <w:vAlign w:val="center"/>
          </w:tcPr>
          <w:p w14:paraId="372F5EF8">
            <w:pPr>
              <w:jc w:val="center"/>
              <w:rPr>
                <w:rFonts w:hint="eastAsia" w:ascii="宋体" w:hAnsi="宋体" w:cs="宋体"/>
                <w:snapToGrid w:val="0"/>
                <w:sz w:val="24"/>
                <w:szCs w:val="24"/>
                <w:highlight w:val="none"/>
              </w:rPr>
            </w:pPr>
          </w:p>
        </w:tc>
        <w:tc>
          <w:tcPr>
            <w:tcW w:w="2070" w:type="dxa"/>
            <w:vAlign w:val="center"/>
          </w:tcPr>
          <w:p w14:paraId="422DC34F">
            <w:pPr>
              <w:jc w:val="center"/>
              <w:rPr>
                <w:rFonts w:hint="eastAsia" w:ascii="宋体" w:hAnsi="宋体" w:cs="宋体"/>
                <w:snapToGrid w:val="0"/>
                <w:sz w:val="24"/>
                <w:szCs w:val="24"/>
                <w:highlight w:val="none"/>
              </w:rPr>
            </w:pPr>
          </w:p>
        </w:tc>
        <w:tc>
          <w:tcPr>
            <w:tcW w:w="2070" w:type="dxa"/>
            <w:vAlign w:val="center"/>
          </w:tcPr>
          <w:p w14:paraId="1E51341D">
            <w:pPr>
              <w:jc w:val="center"/>
              <w:rPr>
                <w:rFonts w:hint="eastAsia" w:ascii="宋体" w:hAnsi="宋体" w:cs="宋体"/>
                <w:snapToGrid w:val="0"/>
                <w:sz w:val="24"/>
                <w:szCs w:val="24"/>
                <w:highlight w:val="none"/>
              </w:rPr>
            </w:pPr>
          </w:p>
        </w:tc>
      </w:tr>
      <w:tr w14:paraId="64D7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15E16DAF">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2</w:t>
            </w:r>
          </w:p>
        </w:tc>
        <w:tc>
          <w:tcPr>
            <w:tcW w:w="2250" w:type="dxa"/>
            <w:vAlign w:val="center"/>
          </w:tcPr>
          <w:p w14:paraId="3054B9B6">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井场平整</w:t>
            </w:r>
          </w:p>
        </w:tc>
        <w:tc>
          <w:tcPr>
            <w:tcW w:w="1030" w:type="dxa"/>
            <w:vAlign w:val="center"/>
          </w:tcPr>
          <w:p w14:paraId="6F21A31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2</w:t>
            </w:r>
          </w:p>
        </w:tc>
        <w:tc>
          <w:tcPr>
            <w:tcW w:w="1130" w:type="dxa"/>
            <w:vAlign w:val="center"/>
          </w:tcPr>
          <w:p w14:paraId="39DF5D8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1500</w:t>
            </w:r>
          </w:p>
        </w:tc>
        <w:tc>
          <w:tcPr>
            <w:tcW w:w="2570" w:type="dxa"/>
            <w:vAlign w:val="center"/>
          </w:tcPr>
          <w:p w14:paraId="7039DA1D">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碎石铺垫</w:t>
            </w:r>
          </w:p>
        </w:tc>
        <w:tc>
          <w:tcPr>
            <w:tcW w:w="2010" w:type="dxa"/>
            <w:vAlign w:val="center"/>
          </w:tcPr>
          <w:p w14:paraId="5F1EE5E6">
            <w:pPr>
              <w:jc w:val="center"/>
              <w:rPr>
                <w:rFonts w:hint="eastAsia" w:ascii="宋体" w:hAnsi="宋体" w:cs="宋体"/>
                <w:snapToGrid w:val="0"/>
                <w:sz w:val="24"/>
                <w:szCs w:val="24"/>
                <w:highlight w:val="none"/>
              </w:rPr>
            </w:pPr>
          </w:p>
        </w:tc>
        <w:tc>
          <w:tcPr>
            <w:tcW w:w="2070" w:type="dxa"/>
            <w:vAlign w:val="center"/>
          </w:tcPr>
          <w:p w14:paraId="49E32711">
            <w:pPr>
              <w:jc w:val="center"/>
              <w:rPr>
                <w:rFonts w:hint="eastAsia" w:ascii="宋体" w:hAnsi="宋体" w:cs="宋体"/>
                <w:snapToGrid w:val="0"/>
                <w:sz w:val="24"/>
                <w:szCs w:val="24"/>
                <w:highlight w:val="none"/>
              </w:rPr>
            </w:pPr>
          </w:p>
        </w:tc>
        <w:tc>
          <w:tcPr>
            <w:tcW w:w="2070" w:type="dxa"/>
            <w:vAlign w:val="center"/>
          </w:tcPr>
          <w:p w14:paraId="56C96E2A">
            <w:pPr>
              <w:jc w:val="center"/>
              <w:rPr>
                <w:rFonts w:hint="eastAsia" w:ascii="宋体" w:hAnsi="宋体" w:cs="宋体"/>
                <w:snapToGrid w:val="0"/>
                <w:sz w:val="24"/>
                <w:szCs w:val="24"/>
                <w:highlight w:val="none"/>
              </w:rPr>
            </w:pPr>
          </w:p>
        </w:tc>
      </w:tr>
      <w:tr w14:paraId="0648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4E1B86F5">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3</w:t>
            </w:r>
          </w:p>
        </w:tc>
        <w:tc>
          <w:tcPr>
            <w:tcW w:w="2250" w:type="dxa"/>
            <w:vAlign w:val="center"/>
          </w:tcPr>
          <w:p w14:paraId="5E587EB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进场道路</w:t>
            </w:r>
          </w:p>
        </w:tc>
        <w:tc>
          <w:tcPr>
            <w:tcW w:w="1030" w:type="dxa"/>
            <w:vAlign w:val="center"/>
          </w:tcPr>
          <w:p w14:paraId="462D9CB1">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2</w:t>
            </w:r>
          </w:p>
        </w:tc>
        <w:tc>
          <w:tcPr>
            <w:tcW w:w="1130" w:type="dxa"/>
            <w:vAlign w:val="center"/>
          </w:tcPr>
          <w:p w14:paraId="25E2AD8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225</w:t>
            </w:r>
          </w:p>
        </w:tc>
        <w:tc>
          <w:tcPr>
            <w:tcW w:w="2570" w:type="dxa"/>
            <w:vAlign w:val="center"/>
          </w:tcPr>
          <w:p w14:paraId="5B5E36C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石料铺垫</w:t>
            </w:r>
          </w:p>
        </w:tc>
        <w:tc>
          <w:tcPr>
            <w:tcW w:w="2010" w:type="dxa"/>
            <w:vAlign w:val="center"/>
          </w:tcPr>
          <w:p w14:paraId="7DD673CF">
            <w:pPr>
              <w:jc w:val="center"/>
              <w:rPr>
                <w:rFonts w:hint="eastAsia" w:ascii="宋体" w:hAnsi="宋体" w:cs="宋体"/>
                <w:snapToGrid w:val="0"/>
                <w:sz w:val="24"/>
                <w:szCs w:val="24"/>
                <w:highlight w:val="none"/>
              </w:rPr>
            </w:pPr>
          </w:p>
        </w:tc>
        <w:tc>
          <w:tcPr>
            <w:tcW w:w="2070" w:type="dxa"/>
            <w:vAlign w:val="center"/>
          </w:tcPr>
          <w:p w14:paraId="2922D257">
            <w:pPr>
              <w:jc w:val="center"/>
              <w:rPr>
                <w:rFonts w:hint="eastAsia" w:ascii="宋体" w:hAnsi="宋体" w:cs="宋体"/>
                <w:snapToGrid w:val="0"/>
                <w:sz w:val="24"/>
                <w:szCs w:val="24"/>
                <w:highlight w:val="none"/>
              </w:rPr>
            </w:pPr>
          </w:p>
        </w:tc>
        <w:tc>
          <w:tcPr>
            <w:tcW w:w="2070" w:type="dxa"/>
            <w:vAlign w:val="center"/>
          </w:tcPr>
          <w:p w14:paraId="164AB162">
            <w:pPr>
              <w:jc w:val="center"/>
              <w:rPr>
                <w:rFonts w:hint="eastAsia" w:ascii="宋体" w:hAnsi="宋体" w:cs="宋体"/>
                <w:snapToGrid w:val="0"/>
                <w:sz w:val="24"/>
                <w:szCs w:val="24"/>
                <w:highlight w:val="none"/>
              </w:rPr>
            </w:pPr>
          </w:p>
        </w:tc>
      </w:tr>
      <w:tr w14:paraId="32D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21AA6579">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4</w:t>
            </w:r>
          </w:p>
        </w:tc>
        <w:tc>
          <w:tcPr>
            <w:tcW w:w="2250" w:type="dxa"/>
            <w:vAlign w:val="center"/>
          </w:tcPr>
          <w:p w14:paraId="69ADE8BE">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方井开挖、砌筑</w:t>
            </w:r>
          </w:p>
        </w:tc>
        <w:tc>
          <w:tcPr>
            <w:tcW w:w="1030" w:type="dxa"/>
            <w:vAlign w:val="center"/>
          </w:tcPr>
          <w:p w14:paraId="3BE9C3A6">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个</w:t>
            </w:r>
          </w:p>
        </w:tc>
        <w:tc>
          <w:tcPr>
            <w:tcW w:w="1130" w:type="dxa"/>
            <w:vAlign w:val="center"/>
          </w:tcPr>
          <w:p w14:paraId="73958F4F">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w:t>
            </w:r>
          </w:p>
        </w:tc>
        <w:tc>
          <w:tcPr>
            <w:tcW w:w="2570" w:type="dxa"/>
            <w:vAlign w:val="center"/>
          </w:tcPr>
          <w:p w14:paraId="113FCEE6">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4*4*4米</w:t>
            </w:r>
          </w:p>
        </w:tc>
        <w:tc>
          <w:tcPr>
            <w:tcW w:w="2010" w:type="dxa"/>
            <w:vAlign w:val="center"/>
          </w:tcPr>
          <w:p w14:paraId="0A8A1550">
            <w:pPr>
              <w:jc w:val="center"/>
              <w:rPr>
                <w:rFonts w:hint="eastAsia" w:ascii="宋体" w:hAnsi="宋体" w:cs="宋体"/>
                <w:snapToGrid w:val="0"/>
                <w:sz w:val="24"/>
                <w:szCs w:val="24"/>
                <w:highlight w:val="none"/>
              </w:rPr>
            </w:pPr>
          </w:p>
        </w:tc>
        <w:tc>
          <w:tcPr>
            <w:tcW w:w="2070" w:type="dxa"/>
            <w:vAlign w:val="center"/>
          </w:tcPr>
          <w:p w14:paraId="77CF9697">
            <w:pPr>
              <w:jc w:val="center"/>
              <w:rPr>
                <w:rFonts w:hint="eastAsia" w:ascii="宋体" w:hAnsi="宋体" w:cs="宋体"/>
                <w:snapToGrid w:val="0"/>
                <w:sz w:val="24"/>
                <w:szCs w:val="24"/>
                <w:highlight w:val="none"/>
              </w:rPr>
            </w:pPr>
          </w:p>
        </w:tc>
        <w:tc>
          <w:tcPr>
            <w:tcW w:w="2070" w:type="dxa"/>
            <w:vAlign w:val="center"/>
          </w:tcPr>
          <w:p w14:paraId="1C67CCCC">
            <w:pPr>
              <w:jc w:val="center"/>
              <w:rPr>
                <w:rFonts w:hint="eastAsia" w:ascii="宋体" w:hAnsi="宋体" w:cs="宋体"/>
                <w:snapToGrid w:val="0"/>
                <w:sz w:val="24"/>
                <w:szCs w:val="24"/>
                <w:highlight w:val="none"/>
              </w:rPr>
            </w:pPr>
          </w:p>
        </w:tc>
      </w:tr>
      <w:tr w14:paraId="4684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14:paraId="3C4B05CA">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5</w:t>
            </w:r>
          </w:p>
        </w:tc>
        <w:tc>
          <w:tcPr>
            <w:tcW w:w="2250" w:type="dxa"/>
            <w:vAlign w:val="center"/>
          </w:tcPr>
          <w:p w14:paraId="6D81B89D">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钻井平台基础</w:t>
            </w:r>
          </w:p>
        </w:tc>
        <w:tc>
          <w:tcPr>
            <w:tcW w:w="1030" w:type="dxa"/>
            <w:vAlign w:val="center"/>
          </w:tcPr>
          <w:p w14:paraId="563BC768">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m</w:t>
            </w:r>
            <w:r>
              <w:rPr>
                <w:rFonts w:hint="eastAsia" w:ascii="宋体" w:hAnsi="宋体" w:cs="宋体"/>
                <w:snapToGrid w:val="0"/>
                <w:sz w:val="24"/>
                <w:szCs w:val="24"/>
                <w:highlight w:val="none"/>
                <w:vertAlign w:val="superscript"/>
              </w:rPr>
              <w:t>3</w:t>
            </w:r>
          </w:p>
        </w:tc>
        <w:tc>
          <w:tcPr>
            <w:tcW w:w="1130" w:type="dxa"/>
            <w:vAlign w:val="center"/>
          </w:tcPr>
          <w:p w14:paraId="6D915750">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110</w:t>
            </w:r>
          </w:p>
        </w:tc>
        <w:tc>
          <w:tcPr>
            <w:tcW w:w="2570" w:type="dxa"/>
            <w:vAlign w:val="center"/>
          </w:tcPr>
          <w:p w14:paraId="65169AE3">
            <w:pPr>
              <w:jc w:val="center"/>
              <w:rPr>
                <w:rFonts w:hint="eastAsia" w:ascii="宋体" w:hAnsi="宋体" w:cs="宋体"/>
                <w:snapToGrid w:val="0"/>
                <w:sz w:val="24"/>
                <w:szCs w:val="24"/>
                <w:highlight w:val="none"/>
              </w:rPr>
            </w:pPr>
            <w:r>
              <w:rPr>
                <w:rFonts w:hint="eastAsia" w:ascii="宋体" w:hAnsi="宋体" w:cs="宋体"/>
                <w:snapToGrid w:val="0"/>
                <w:sz w:val="24"/>
                <w:szCs w:val="24"/>
                <w:highlight w:val="none"/>
              </w:rPr>
              <w:t>40cm厚混凝土</w:t>
            </w:r>
          </w:p>
        </w:tc>
        <w:tc>
          <w:tcPr>
            <w:tcW w:w="2010" w:type="dxa"/>
            <w:vAlign w:val="center"/>
          </w:tcPr>
          <w:p w14:paraId="5F0D3006">
            <w:pPr>
              <w:jc w:val="center"/>
              <w:rPr>
                <w:rFonts w:hint="eastAsia" w:ascii="宋体" w:hAnsi="宋体" w:cs="宋体"/>
                <w:snapToGrid w:val="0"/>
                <w:sz w:val="24"/>
                <w:szCs w:val="24"/>
                <w:highlight w:val="none"/>
              </w:rPr>
            </w:pPr>
          </w:p>
        </w:tc>
        <w:tc>
          <w:tcPr>
            <w:tcW w:w="2070" w:type="dxa"/>
            <w:vAlign w:val="center"/>
          </w:tcPr>
          <w:p w14:paraId="5254E6AE">
            <w:pPr>
              <w:jc w:val="center"/>
              <w:rPr>
                <w:rFonts w:hint="eastAsia" w:ascii="宋体" w:hAnsi="宋体" w:cs="宋体"/>
                <w:snapToGrid w:val="0"/>
                <w:sz w:val="24"/>
                <w:szCs w:val="24"/>
                <w:highlight w:val="none"/>
              </w:rPr>
            </w:pPr>
          </w:p>
        </w:tc>
        <w:tc>
          <w:tcPr>
            <w:tcW w:w="2070" w:type="dxa"/>
            <w:vAlign w:val="center"/>
          </w:tcPr>
          <w:p w14:paraId="0EF42417">
            <w:pPr>
              <w:jc w:val="center"/>
              <w:rPr>
                <w:rFonts w:hint="eastAsia" w:ascii="宋体" w:hAnsi="宋体" w:cs="宋体"/>
                <w:snapToGrid w:val="0"/>
                <w:sz w:val="24"/>
                <w:szCs w:val="24"/>
                <w:highlight w:val="none"/>
              </w:rPr>
            </w:pPr>
          </w:p>
        </w:tc>
      </w:tr>
      <w:tr w14:paraId="111A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3" w:type="dxa"/>
            <w:gridSpan w:val="5"/>
            <w:vAlign w:val="center"/>
          </w:tcPr>
          <w:p w14:paraId="566D0E7F">
            <w:pPr>
              <w:widowControl/>
              <w:jc w:val="left"/>
              <w:textAlignment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合计金额</w:t>
            </w:r>
          </w:p>
        </w:tc>
        <w:tc>
          <w:tcPr>
            <w:tcW w:w="6150" w:type="dxa"/>
            <w:gridSpan w:val="3"/>
            <w:vAlign w:val="center"/>
          </w:tcPr>
          <w:p w14:paraId="5DC1A33D">
            <w:pPr>
              <w:widowControl/>
              <w:jc w:val="left"/>
              <w:textAlignment w:val="center"/>
              <w:rPr>
                <w:rFonts w:hint="eastAsia" w:ascii="宋体" w:hAnsi="宋体" w:cs="宋体"/>
                <w:b/>
                <w:bCs/>
                <w:color w:val="000000"/>
                <w:kern w:val="0"/>
                <w:sz w:val="24"/>
                <w:szCs w:val="24"/>
                <w:highlight w:val="none"/>
                <w:lang w:bidi="ar"/>
              </w:rPr>
            </w:pPr>
          </w:p>
        </w:tc>
      </w:tr>
    </w:tbl>
    <w:p w14:paraId="2399CF64">
      <w:pPr>
        <w:spacing w:line="360" w:lineRule="auto"/>
        <w:jc w:val="left"/>
        <w:rPr>
          <w:rStyle w:val="36"/>
          <w:rFonts w:hint="eastAsia" w:ascii="宋体" w:hAnsi="宋体" w:cstheme="minorBidi"/>
          <w:b w:val="0"/>
          <w:highlight w:val="none"/>
        </w:rPr>
      </w:pPr>
      <w:r>
        <w:rPr>
          <w:rStyle w:val="36"/>
          <w:rFonts w:hint="eastAsia" w:ascii="宋体" w:hAnsi="宋体" w:cstheme="minorBidi"/>
          <w:b w:val="0"/>
          <w:highlight w:val="none"/>
        </w:rPr>
        <w:t>响应单位盖章：</w:t>
      </w:r>
    </w:p>
    <w:p w14:paraId="3BB8E7E6">
      <w:pPr>
        <w:spacing w:line="360" w:lineRule="auto"/>
        <w:jc w:val="left"/>
        <w:rPr>
          <w:rStyle w:val="36"/>
          <w:rFonts w:hint="eastAsia" w:ascii="宋体" w:hAnsi="宋体" w:cstheme="minorBidi"/>
          <w:b w:val="0"/>
          <w:highlight w:val="none"/>
        </w:rPr>
      </w:pPr>
      <w:r>
        <w:rPr>
          <w:rStyle w:val="36"/>
          <w:rFonts w:hint="eastAsia" w:ascii="宋体" w:hAnsi="宋体" w:cstheme="minorBidi"/>
          <w:b w:val="0"/>
          <w:highlight w:val="none"/>
        </w:rPr>
        <w:t>法人或授权委托人签字或签章：</w:t>
      </w:r>
    </w:p>
    <w:p w14:paraId="3AFBE680">
      <w:pPr>
        <w:rPr>
          <w:rFonts w:ascii="Cambria" w:hAnsi="Cambria"/>
          <w:sz w:val="24"/>
          <w:highlight w:val="none"/>
        </w:rPr>
      </w:pPr>
      <w:r>
        <w:rPr>
          <w:rStyle w:val="36"/>
          <w:rFonts w:hint="eastAsia" w:ascii="宋体" w:hAnsi="宋体" w:cstheme="minorBidi"/>
          <w:b w:val="0"/>
          <w:highlight w:val="none"/>
        </w:rPr>
        <w:t>联系人及联系电话：</w:t>
      </w:r>
    </w:p>
    <w:p w14:paraId="53D0C441">
      <w:pPr>
        <w:rPr>
          <w:rFonts w:ascii="Cambria" w:hAnsi="Cambria"/>
          <w:sz w:val="24"/>
          <w:highlight w:val="none"/>
        </w:rPr>
        <w:sectPr>
          <w:pgSz w:w="16838" w:h="11906" w:orient="landscape"/>
          <w:pgMar w:top="1803" w:right="1440" w:bottom="1803" w:left="1440" w:header="851" w:footer="992" w:gutter="0"/>
          <w:cols w:space="0" w:num="1"/>
          <w:docGrid w:type="lines" w:linePitch="319" w:charSpace="0"/>
        </w:sectPr>
      </w:pPr>
    </w:p>
    <w:p w14:paraId="2E231B59">
      <w:pPr>
        <w:spacing w:line="360" w:lineRule="auto"/>
        <w:jc w:val="center"/>
        <w:rPr>
          <w:rStyle w:val="36"/>
          <w:rFonts w:hint="eastAsia" w:ascii="宋体" w:hAnsi="宋体" w:cstheme="minorBidi"/>
          <w:b w:val="0"/>
          <w:highlight w:val="none"/>
        </w:rPr>
      </w:pPr>
      <w:bookmarkStart w:id="37" w:name="_Toc1604"/>
      <w:r>
        <w:rPr>
          <w:rStyle w:val="36"/>
          <w:rFonts w:hint="eastAsia" w:ascii="宋体" w:hAnsi="宋体" w:cstheme="minorBidi"/>
          <w:b w:val="0"/>
          <w:highlight w:val="none"/>
        </w:rPr>
        <w:t>三、法定代表人身份证明</w:t>
      </w:r>
      <w:bookmarkEnd w:id="37"/>
    </w:p>
    <w:p w14:paraId="365DB346">
      <w:pPr>
        <w:spacing w:line="360" w:lineRule="auto"/>
        <w:ind w:firstLine="400" w:firstLineChars="200"/>
        <w:rPr>
          <w:rFonts w:hint="eastAsia" w:ascii="宋体" w:hAnsi="宋体" w:cs="宋体"/>
          <w:sz w:val="20"/>
          <w:highlight w:val="none"/>
        </w:rPr>
      </w:pPr>
    </w:p>
    <w:p w14:paraId="6C395399">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7B678FFB">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74BB5107">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35B096EA">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00252B56">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5FA1CFB8">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（响应人名称）</w:t>
      </w:r>
      <w:r>
        <w:rPr>
          <w:rFonts w:hint="eastAsia" w:ascii="宋体" w:hAnsi="宋体" w:cs="宋体"/>
          <w:sz w:val="32"/>
          <w:szCs w:val="32"/>
          <w:highlight w:val="none"/>
        </w:rPr>
        <w:t>的法定代表人。</w:t>
      </w:r>
    </w:p>
    <w:p w14:paraId="7ACCB62A">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14:paraId="45AC8931">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14:paraId="4F39885B">
      <w:pPr>
        <w:spacing w:line="560" w:lineRule="exact"/>
        <w:ind w:firstLine="640" w:firstLineChars="200"/>
        <w:rPr>
          <w:rFonts w:hint="eastAsia" w:ascii="仿宋" w:hAnsi="仿宋" w:eastAsia="仿宋"/>
          <w:sz w:val="32"/>
          <w:szCs w:val="32"/>
          <w:highlight w:val="none"/>
        </w:rPr>
      </w:pPr>
    </w:p>
    <w:p w14:paraId="719E0776">
      <w:pPr>
        <w:spacing w:line="560" w:lineRule="exact"/>
        <w:ind w:firstLine="640" w:firstLineChars="200"/>
        <w:rPr>
          <w:rFonts w:hint="eastAsia" w:ascii="仿宋" w:hAnsi="仿宋" w:eastAsia="仿宋"/>
          <w:sz w:val="32"/>
          <w:szCs w:val="32"/>
          <w:highlight w:val="none"/>
        </w:rPr>
      </w:pPr>
    </w:p>
    <w:p w14:paraId="4CC4BBA5">
      <w:pPr>
        <w:spacing w:line="560" w:lineRule="exact"/>
        <w:ind w:firstLine="640" w:firstLineChars="200"/>
        <w:rPr>
          <w:rFonts w:hint="eastAsia" w:ascii="仿宋" w:hAnsi="仿宋" w:eastAsia="仿宋"/>
          <w:sz w:val="32"/>
          <w:szCs w:val="32"/>
          <w:highlight w:val="none"/>
        </w:rPr>
      </w:pPr>
    </w:p>
    <w:p w14:paraId="22125FDF">
      <w:pPr>
        <w:spacing w:line="560" w:lineRule="exact"/>
        <w:jc w:val="both"/>
        <w:rPr>
          <w:rFonts w:hint="eastAsia" w:ascii="宋体" w:hAnsi="宋体" w:cs="宋体"/>
          <w:sz w:val="32"/>
          <w:szCs w:val="32"/>
          <w:highlight w:val="none"/>
        </w:rPr>
      </w:pPr>
    </w:p>
    <w:p w14:paraId="4819C612">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69487C2B">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7C7A11D7">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14:paraId="4976C3A7">
      <w:pPr>
        <w:jc w:val="center"/>
        <w:rPr>
          <w:rStyle w:val="36"/>
          <w:rFonts w:hint="eastAsia" w:ascii="宋体" w:hAnsi="宋体" w:cstheme="minorBidi"/>
          <w:b w:val="0"/>
          <w:highlight w:val="none"/>
        </w:rPr>
      </w:pPr>
      <w:r>
        <w:rPr>
          <w:rStyle w:val="36"/>
          <w:rFonts w:hint="eastAsia" w:ascii="宋体" w:hAnsi="宋体" w:cstheme="minorBidi"/>
          <w:b w:val="0"/>
          <w:highlight w:val="none"/>
        </w:rPr>
        <w:t>四、法定代表人授权书</w:t>
      </w:r>
    </w:p>
    <w:p w14:paraId="7E8D55E1">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w:t>
      </w:r>
      <w:r>
        <w:rPr>
          <w:rFonts w:hint="eastAsia" w:ascii="宋体" w:hAnsi="宋体"/>
          <w:szCs w:val="21"/>
          <w:highlight w:val="none"/>
          <w:lang w:val="en-US" w:eastAsia="zh-CN"/>
        </w:rPr>
        <w:t>响应</w:t>
      </w:r>
      <w:r>
        <w:rPr>
          <w:rFonts w:hint="eastAsia" w:ascii="宋体" w:hAnsi="宋体"/>
          <w:szCs w:val="21"/>
          <w:highlight w:val="none"/>
        </w:rPr>
        <w:t>，以本公司名义处理开</w:t>
      </w:r>
      <w:r>
        <w:rPr>
          <w:rFonts w:ascii="宋体" w:hAnsi="宋体"/>
          <w:szCs w:val="21"/>
          <w:highlight w:val="none"/>
        </w:rPr>
        <w:t>标</w:t>
      </w:r>
      <w:r>
        <w:rPr>
          <w:rFonts w:hint="eastAsia" w:ascii="宋体" w:hAnsi="宋体"/>
          <w:szCs w:val="21"/>
          <w:highlight w:val="none"/>
        </w:rPr>
        <w:t>、评标过程中发生的一切事务。</w:t>
      </w:r>
    </w:p>
    <w:p w14:paraId="3BFE213B">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14:paraId="59607274">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14:paraId="434E935B">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14:paraId="1D808C01">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14:paraId="3D537450">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63F994AC">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14:paraId="58036973">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val="en-US" w:eastAsia="zh-CN"/>
        </w:rPr>
        <w:t>响应</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eastAsia="zh-CN"/>
        </w:rPr>
        <w:t>响应</w:t>
      </w:r>
      <w:r>
        <w:rPr>
          <w:rFonts w:hint="eastAsia" w:ascii="宋体" w:hAnsi="宋体"/>
          <w:szCs w:val="21"/>
          <w:highlight w:val="none"/>
        </w:rPr>
        <w:t>无效。</w:t>
      </w:r>
    </w:p>
    <w:p w14:paraId="27F2A6A6">
      <w:pPr>
        <w:spacing w:line="530" w:lineRule="exact"/>
        <w:ind w:firstLine="420"/>
        <w:rPr>
          <w:rFonts w:hint="eastAsia"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响应</w:t>
      </w:r>
      <w:r>
        <w:rPr>
          <w:rFonts w:hint="eastAsia" w:ascii="宋体" w:hAnsi="宋体"/>
          <w:szCs w:val="21"/>
          <w:highlight w:val="none"/>
        </w:rPr>
        <w:t>文件截止时间之前将</w:t>
      </w:r>
      <w:r>
        <w:rPr>
          <w:rFonts w:hint="eastAsia" w:ascii="宋体" w:hAnsi="宋体"/>
          <w:szCs w:val="21"/>
          <w:highlight w:val="none"/>
          <w:lang w:eastAsia="zh-CN"/>
        </w:rPr>
        <w:t>响应</w:t>
      </w:r>
      <w:r>
        <w:rPr>
          <w:rFonts w:hint="eastAsia" w:ascii="宋体" w:hAnsi="宋体"/>
          <w:szCs w:val="21"/>
          <w:highlight w:val="none"/>
        </w:rPr>
        <w:t>文件送达下述指定地点：送至常州市天宁区和电路10号。如未按时送达，视为我司自行放弃本项目</w:t>
      </w:r>
      <w:r>
        <w:rPr>
          <w:rFonts w:hint="eastAsia" w:ascii="宋体" w:hAnsi="宋体"/>
          <w:szCs w:val="21"/>
          <w:highlight w:val="none"/>
          <w:lang w:eastAsia="zh-CN"/>
        </w:rPr>
        <w:t>响应</w:t>
      </w:r>
      <w:r>
        <w:rPr>
          <w:rFonts w:hint="eastAsia" w:ascii="宋体" w:hAnsi="宋体"/>
          <w:szCs w:val="21"/>
          <w:highlight w:val="none"/>
        </w:rPr>
        <w:t>。</w:t>
      </w:r>
    </w:p>
    <w:p w14:paraId="1D2611AE">
      <w:pPr>
        <w:spacing w:line="530" w:lineRule="exact"/>
        <w:ind w:firstLine="420"/>
        <w:rPr>
          <w:rFonts w:hint="eastAsia" w:ascii="宋体" w:hAnsi="宋体"/>
          <w:szCs w:val="21"/>
          <w:highlight w:val="none"/>
        </w:rPr>
      </w:pPr>
    </w:p>
    <w:p w14:paraId="60CBA24A">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3AB3418E">
      <w:pPr>
        <w:spacing w:line="530" w:lineRule="exact"/>
        <w:ind w:firstLine="210" w:firstLineChars="100"/>
        <w:rPr>
          <w:rFonts w:hint="eastAsia" w:ascii="宋体" w:hAnsi="宋体"/>
          <w:szCs w:val="21"/>
          <w:highlight w:val="none"/>
        </w:rPr>
      </w:pPr>
    </w:p>
    <w:p w14:paraId="45340598">
      <w:pPr>
        <w:spacing w:line="530" w:lineRule="exact"/>
        <w:ind w:firstLine="210" w:firstLineChars="100"/>
        <w:rPr>
          <w:rFonts w:hint="eastAsia" w:ascii="宋体" w:hAnsi="宋体"/>
          <w:szCs w:val="21"/>
          <w:highlight w:val="none"/>
        </w:rPr>
      </w:pPr>
    </w:p>
    <w:p w14:paraId="29242A9C">
      <w:pPr>
        <w:spacing w:line="530" w:lineRule="exact"/>
        <w:rPr>
          <w:rFonts w:hint="eastAsia" w:ascii="宋体" w:hAnsi="宋体"/>
          <w:szCs w:val="21"/>
          <w:highlight w:val="none"/>
          <w:u w:val="single"/>
        </w:rPr>
      </w:pPr>
      <w:r>
        <w:rPr>
          <w:rFonts w:hint="eastAsia" w:ascii="宋体" w:hAnsi="宋体"/>
          <w:szCs w:val="21"/>
          <w:highlight w:val="none"/>
        </w:rPr>
        <w:t>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4E129A0F">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6297E0C8">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502DBC2C">
      <w:pPr>
        <w:pStyle w:val="17"/>
        <w:ind w:left="0" w:leftChars="0"/>
        <w:rPr>
          <w:highlight w:val="none"/>
        </w:rPr>
      </w:pPr>
    </w:p>
    <w:p w14:paraId="1477D096">
      <w:pPr>
        <w:spacing w:line="360" w:lineRule="auto"/>
        <w:rPr>
          <w:rFonts w:ascii="宋体" w:cs="宋体"/>
          <w:szCs w:val="21"/>
          <w:highlight w:val="none"/>
        </w:rPr>
      </w:pPr>
      <w:r>
        <w:rPr>
          <w:rFonts w:hint="eastAsia" w:ascii="宋体" w:cs="宋体"/>
          <w:szCs w:val="21"/>
          <w:highlight w:val="none"/>
        </w:rPr>
        <w:t>附：</w:t>
      </w:r>
    </w:p>
    <w:p w14:paraId="628FA1A6">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7EA0AA3D">
      <w:pPr>
        <w:spacing w:line="360" w:lineRule="auto"/>
        <w:rPr>
          <w:rFonts w:ascii="宋体" w:cs="宋体"/>
          <w:szCs w:val="21"/>
          <w:highlight w:val="none"/>
        </w:rPr>
      </w:pPr>
    </w:p>
    <w:p w14:paraId="6BCE81CF">
      <w:pPr>
        <w:spacing w:line="360" w:lineRule="auto"/>
        <w:rPr>
          <w:rFonts w:ascii="宋体" w:cs="宋体"/>
          <w:szCs w:val="21"/>
          <w:highlight w:val="none"/>
        </w:rPr>
      </w:pPr>
    </w:p>
    <w:p w14:paraId="05895426">
      <w:pPr>
        <w:spacing w:line="360" w:lineRule="auto"/>
        <w:rPr>
          <w:rFonts w:ascii="宋体" w:cs="宋体"/>
          <w:szCs w:val="21"/>
          <w:highlight w:val="none"/>
        </w:rPr>
      </w:pPr>
    </w:p>
    <w:p w14:paraId="63F628CE">
      <w:pPr>
        <w:spacing w:line="360" w:lineRule="auto"/>
        <w:rPr>
          <w:rFonts w:ascii="宋体" w:cs="宋体"/>
          <w:szCs w:val="21"/>
          <w:highlight w:val="none"/>
        </w:rPr>
      </w:pPr>
    </w:p>
    <w:p w14:paraId="2B5A6F18">
      <w:pPr>
        <w:spacing w:line="360" w:lineRule="auto"/>
        <w:rPr>
          <w:rFonts w:ascii="宋体" w:cs="宋体"/>
          <w:szCs w:val="21"/>
          <w:highlight w:val="none"/>
        </w:rPr>
      </w:pPr>
    </w:p>
    <w:p w14:paraId="41F653DF">
      <w:pPr>
        <w:spacing w:line="360" w:lineRule="auto"/>
        <w:rPr>
          <w:rFonts w:ascii="宋体" w:cs="宋体"/>
          <w:szCs w:val="21"/>
          <w:highlight w:val="none"/>
        </w:rPr>
      </w:pPr>
    </w:p>
    <w:p w14:paraId="6786380A">
      <w:pPr>
        <w:spacing w:line="360" w:lineRule="auto"/>
        <w:rPr>
          <w:rFonts w:hint="eastAsia" w:ascii="宋体" w:hAnsi="宋体"/>
          <w:highlight w:val="none"/>
        </w:rPr>
      </w:pPr>
    </w:p>
    <w:p w14:paraId="4C5ABBBC">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0882825C">
      <w:pPr>
        <w:rPr>
          <w:rFonts w:hint="eastAsia" w:ascii="宋体" w:hAnsi="宋体"/>
          <w:sz w:val="24"/>
          <w:highlight w:val="none"/>
        </w:rPr>
      </w:pPr>
    </w:p>
    <w:p w14:paraId="0C7BF848">
      <w:pPr>
        <w:rPr>
          <w:rFonts w:hint="eastAsia" w:ascii="宋体" w:hAnsi="宋体"/>
          <w:sz w:val="24"/>
          <w:highlight w:val="none"/>
        </w:rPr>
      </w:pPr>
    </w:p>
    <w:p w14:paraId="25679C55">
      <w:pPr>
        <w:rPr>
          <w:rFonts w:hint="eastAsia" w:ascii="宋体" w:hAnsi="宋体"/>
          <w:sz w:val="24"/>
          <w:highlight w:val="none"/>
        </w:rPr>
      </w:pPr>
    </w:p>
    <w:p w14:paraId="160B9F84">
      <w:pPr>
        <w:rPr>
          <w:rFonts w:hint="eastAsia" w:ascii="宋体" w:hAnsi="宋体"/>
          <w:sz w:val="24"/>
          <w:highlight w:val="none"/>
        </w:rPr>
      </w:pPr>
    </w:p>
    <w:p w14:paraId="1760E520">
      <w:pPr>
        <w:rPr>
          <w:rFonts w:hint="eastAsia" w:ascii="宋体" w:hAnsi="宋体"/>
          <w:sz w:val="24"/>
          <w:highlight w:val="none"/>
        </w:rPr>
      </w:pPr>
    </w:p>
    <w:p w14:paraId="5986E24F">
      <w:pPr>
        <w:spacing w:line="360" w:lineRule="auto"/>
        <w:rPr>
          <w:rFonts w:hint="eastAsia" w:ascii="宋体" w:hAnsi="宋体"/>
          <w:highlight w:val="none"/>
          <w:u w:val="single"/>
        </w:rPr>
      </w:pPr>
    </w:p>
    <w:p w14:paraId="25A4BD6A">
      <w:pPr>
        <w:rPr>
          <w:highlight w:val="none"/>
        </w:rPr>
      </w:pPr>
    </w:p>
    <w:p w14:paraId="1C03F8CF">
      <w:pPr>
        <w:spacing w:line="360" w:lineRule="auto"/>
        <w:jc w:val="both"/>
        <w:rPr>
          <w:rFonts w:hint="eastAsia" w:ascii="黑体" w:hAnsi="仿宋_GB2312" w:eastAsia="黑体"/>
          <w:bCs/>
          <w:color w:val="000000"/>
          <w:kern w:val="44"/>
          <w:sz w:val="32"/>
          <w:szCs w:val="32"/>
          <w:highlight w:val="none"/>
        </w:rPr>
      </w:pPr>
    </w:p>
    <w:p w14:paraId="11D73617">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五、响应人廉洁承诺书</w:t>
      </w:r>
    </w:p>
    <w:p w14:paraId="624A22B2">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14:paraId="7106D561">
      <w:pPr>
        <w:spacing w:line="510" w:lineRule="exact"/>
        <w:ind w:firstLine="420"/>
        <w:jc w:val="left"/>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标采购（合作）等商业往来活动中，加强有关人员廉洁从业管理，恪守商业道德，从源头预防和遏制违法、违规、违纪行为发生，特做出以下承诺：</w:t>
      </w:r>
    </w:p>
    <w:p w14:paraId="3F1B5DE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36212E0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298BD9C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14:paraId="7C42F0D5">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4AE375C9">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700ED199">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7814CC3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44BB710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1F67F91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664AA0C2">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0097C91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40A4747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613ABDD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0B6856EF">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方无条件同意解除、终止双方进行的任何商业活动(如，已中标，则中标无效；已签订合同的，终止执行，暂停结算合同未支付款项)，无条件赔偿贵方遭受的经济损失，并列入永久禁入贵方响应人黑名单。</w:t>
      </w:r>
    </w:p>
    <w:p w14:paraId="7E22FB12">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782F99C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14:paraId="06E9A04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14:paraId="1E3ADF9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14:paraId="353A64D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14:paraId="0E7B19AE">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14:paraId="3B31E3BC">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14:paraId="14B20FC9">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14:paraId="6B46ADF1">
      <w:pPr>
        <w:spacing w:line="360" w:lineRule="auto"/>
        <w:ind w:firstLine="420"/>
        <w:rPr>
          <w:rFonts w:hint="eastAsia" w:ascii="黑体" w:hAnsi="仿宋_GB2312" w:eastAsia="黑体"/>
          <w:b/>
          <w:bCs/>
          <w:color w:val="000000"/>
          <w:kern w:val="44"/>
          <w:sz w:val="32"/>
          <w:szCs w:val="32"/>
          <w:highlight w:val="none"/>
        </w:rPr>
      </w:pPr>
    </w:p>
    <w:p w14:paraId="6392CCE9">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14:paraId="70B52D9C">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14:paraId="5F36D4B8">
      <w:pPr>
        <w:pStyle w:val="38"/>
        <w:rPr>
          <w:rFonts w:hint="eastAsia" w:cs="宋体"/>
          <w:sz w:val="32"/>
          <w:szCs w:val="32"/>
          <w:highlight w:val="none"/>
        </w:rPr>
      </w:pPr>
    </w:p>
    <w:p w14:paraId="4568B61C">
      <w:pPr>
        <w:pStyle w:val="38"/>
        <w:rPr>
          <w:rFonts w:hint="eastAsia" w:cs="宋体"/>
          <w:sz w:val="32"/>
          <w:szCs w:val="32"/>
          <w:highlight w:val="none"/>
        </w:rPr>
      </w:pPr>
    </w:p>
    <w:p w14:paraId="5CE85452">
      <w:pPr>
        <w:pStyle w:val="38"/>
        <w:ind w:firstLine="3404" w:firstLineChars="1064"/>
        <w:jc w:val="right"/>
        <w:rPr>
          <w:rFonts w:hint="eastAsia" w:cs="宋体"/>
          <w:sz w:val="32"/>
          <w:szCs w:val="32"/>
          <w:highlight w:val="none"/>
        </w:rPr>
      </w:pPr>
      <w:r>
        <w:rPr>
          <w:rFonts w:hint="eastAsia" w:cs="宋体"/>
          <w:sz w:val="32"/>
          <w:szCs w:val="32"/>
          <w:highlight w:val="none"/>
        </w:rPr>
        <w:t>单位负责人签字：</w:t>
      </w:r>
    </w:p>
    <w:p w14:paraId="5B475C5F">
      <w:pPr>
        <w:pStyle w:val="38"/>
        <w:ind w:firstLine="6278" w:firstLineChars="1962"/>
        <w:jc w:val="right"/>
        <w:rPr>
          <w:rFonts w:hint="eastAsia" w:cs="宋体"/>
          <w:sz w:val="32"/>
          <w:szCs w:val="32"/>
          <w:highlight w:val="none"/>
        </w:rPr>
      </w:pPr>
      <w:r>
        <w:rPr>
          <w:rFonts w:hint="eastAsia" w:cs="宋体"/>
          <w:sz w:val="32"/>
          <w:szCs w:val="32"/>
          <w:highlight w:val="none"/>
        </w:rPr>
        <w:t>公司盖章：</w:t>
      </w:r>
    </w:p>
    <w:p w14:paraId="700C92EB">
      <w:pPr>
        <w:pStyle w:val="38"/>
        <w:ind w:firstLine="3404" w:firstLineChars="1064"/>
        <w:jc w:val="right"/>
        <w:rPr>
          <w:rFonts w:hint="eastAsia" w:cs="宋体"/>
          <w:sz w:val="32"/>
          <w:szCs w:val="32"/>
          <w:highlight w:val="none"/>
        </w:rPr>
      </w:pPr>
      <w:r>
        <w:rPr>
          <w:rFonts w:hint="eastAsia" w:cs="宋体"/>
          <w:sz w:val="32"/>
          <w:szCs w:val="32"/>
          <w:highlight w:val="none"/>
        </w:rPr>
        <w:t>日期：</w:t>
      </w:r>
    </w:p>
    <w:p w14:paraId="5ABCC691">
      <w:pPr>
        <w:pStyle w:val="17"/>
        <w:jc w:val="right"/>
        <w:rPr>
          <w:rFonts w:hint="eastAsia" w:ascii="黑体" w:hAnsi="仿宋_GB2312" w:eastAsia="黑体"/>
          <w:b/>
          <w:bCs/>
          <w:color w:val="000000"/>
          <w:kern w:val="44"/>
          <w:sz w:val="32"/>
          <w:szCs w:val="32"/>
          <w:highlight w:val="none"/>
        </w:rPr>
      </w:pPr>
    </w:p>
    <w:p w14:paraId="508417FA">
      <w:pPr>
        <w:rPr>
          <w:rFonts w:hint="eastAsia" w:ascii="黑体" w:hAnsi="仿宋_GB2312" w:eastAsia="黑体"/>
          <w:b/>
          <w:bCs/>
          <w:color w:val="000000"/>
          <w:kern w:val="44"/>
          <w:sz w:val="32"/>
          <w:szCs w:val="32"/>
          <w:highlight w:val="none"/>
        </w:rPr>
      </w:pPr>
    </w:p>
    <w:p w14:paraId="6CF3C987">
      <w:pPr>
        <w:pStyle w:val="17"/>
        <w:rPr>
          <w:rFonts w:hint="eastAsia" w:ascii="黑体" w:hAnsi="仿宋_GB2312" w:eastAsia="黑体"/>
          <w:b/>
          <w:bCs/>
          <w:color w:val="000000"/>
          <w:kern w:val="44"/>
          <w:sz w:val="32"/>
          <w:szCs w:val="32"/>
          <w:highlight w:val="none"/>
        </w:rPr>
      </w:pPr>
    </w:p>
    <w:p w14:paraId="1AA1457A">
      <w:pPr>
        <w:rPr>
          <w:rFonts w:hint="eastAsia" w:ascii="黑体" w:hAnsi="仿宋_GB2312" w:eastAsia="黑体"/>
          <w:b/>
          <w:bCs/>
          <w:color w:val="000000"/>
          <w:kern w:val="44"/>
          <w:sz w:val="32"/>
          <w:szCs w:val="32"/>
          <w:highlight w:val="none"/>
        </w:rPr>
      </w:pPr>
    </w:p>
    <w:p w14:paraId="62BC5A78">
      <w:pPr>
        <w:pStyle w:val="17"/>
        <w:rPr>
          <w:rFonts w:hint="eastAsia" w:ascii="黑体" w:hAnsi="仿宋_GB2312" w:eastAsia="黑体"/>
          <w:b/>
          <w:bCs/>
          <w:color w:val="000000"/>
          <w:kern w:val="44"/>
          <w:sz w:val="32"/>
          <w:szCs w:val="32"/>
          <w:highlight w:val="none"/>
        </w:rPr>
      </w:pPr>
    </w:p>
    <w:p w14:paraId="5D6CCE96">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55DED5CC">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14:paraId="7B95CC1D">
      <w:pPr>
        <w:pStyle w:val="37"/>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4F7349BE">
      <w:pPr>
        <w:pStyle w:val="37"/>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14:paraId="12C4877F">
      <w:pPr>
        <w:pStyle w:val="37"/>
        <w:spacing w:line="560" w:lineRule="exact"/>
        <w:rPr>
          <w:rFonts w:hint="eastAsia" w:ascii="宋体" w:hAnsi="宋体"/>
          <w:sz w:val="32"/>
          <w:szCs w:val="32"/>
          <w:highlight w:val="none"/>
        </w:rPr>
      </w:pPr>
      <w:r>
        <w:rPr>
          <w:rFonts w:hint="eastAsia" w:ascii="宋体" w:hAnsi="宋体"/>
          <w:sz w:val="32"/>
          <w:szCs w:val="32"/>
          <w:highlight w:val="none"/>
        </w:rPr>
        <w:t>2、开户许可证</w:t>
      </w:r>
    </w:p>
    <w:p w14:paraId="60E30835">
      <w:pPr>
        <w:pStyle w:val="37"/>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14:paraId="74A9727F">
      <w:pPr>
        <w:rPr>
          <w:highlight w:val="none"/>
        </w:rPr>
      </w:pPr>
    </w:p>
    <w:p w14:paraId="23D2A874">
      <w:pPr>
        <w:rPr>
          <w:highlight w:val="none"/>
        </w:rPr>
      </w:pPr>
    </w:p>
    <w:p w14:paraId="229B852E">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br w:type="page"/>
      </w:r>
    </w:p>
    <w:p w14:paraId="3F0096D1">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八、征信报告</w:t>
      </w:r>
    </w:p>
    <w:p w14:paraId="2754AD2F">
      <w:pPr>
        <w:rPr>
          <w:highlight w:val="none"/>
        </w:rPr>
      </w:pPr>
    </w:p>
    <w:sectPr>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FFE9">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36AA5">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F236AA5">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9EF7">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3AB0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83AB0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036F67"/>
    <w:rsid w:val="002D4E83"/>
    <w:rsid w:val="003B3F15"/>
    <w:rsid w:val="003F092C"/>
    <w:rsid w:val="00446142"/>
    <w:rsid w:val="00795AB3"/>
    <w:rsid w:val="007F278F"/>
    <w:rsid w:val="009A204B"/>
    <w:rsid w:val="00B904FD"/>
    <w:rsid w:val="015A24B7"/>
    <w:rsid w:val="020C4532"/>
    <w:rsid w:val="02D23086"/>
    <w:rsid w:val="033456E7"/>
    <w:rsid w:val="043D1A83"/>
    <w:rsid w:val="04573516"/>
    <w:rsid w:val="051E40A7"/>
    <w:rsid w:val="05A607FA"/>
    <w:rsid w:val="05E6498A"/>
    <w:rsid w:val="06D73361"/>
    <w:rsid w:val="084F319C"/>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543AB7"/>
    <w:rsid w:val="12D14296"/>
    <w:rsid w:val="12D313AB"/>
    <w:rsid w:val="13557018"/>
    <w:rsid w:val="139818AC"/>
    <w:rsid w:val="13A75E69"/>
    <w:rsid w:val="14902DA1"/>
    <w:rsid w:val="14A01236"/>
    <w:rsid w:val="14EF5D19"/>
    <w:rsid w:val="154A11A2"/>
    <w:rsid w:val="15A5287C"/>
    <w:rsid w:val="15FB09FA"/>
    <w:rsid w:val="16585B40"/>
    <w:rsid w:val="168230D4"/>
    <w:rsid w:val="169251AC"/>
    <w:rsid w:val="169A1CB5"/>
    <w:rsid w:val="16D256AB"/>
    <w:rsid w:val="179B5CE4"/>
    <w:rsid w:val="182A6AB6"/>
    <w:rsid w:val="18AA3935"/>
    <w:rsid w:val="18E13BCB"/>
    <w:rsid w:val="18FE652B"/>
    <w:rsid w:val="1A9F4D39"/>
    <w:rsid w:val="1B040045"/>
    <w:rsid w:val="1B1F6C2C"/>
    <w:rsid w:val="1B485BA7"/>
    <w:rsid w:val="1BE45A3C"/>
    <w:rsid w:val="1DEA2E20"/>
    <w:rsid w:val="1E096ACF"/>
    <w:rsid w:val="1E9626F5"/>
    <w:rsid w:val="1F642E60"/>
    <w:rsid w:val="1F647021"/>
    <w:rsid w:val="1F6F0182"/>
    <w:rsid w:val="1FB913FE"/>
    <w:rsid w:val="20010457"/>
    <w:rsid w:val="204A64FA"/>
    <w:rsid w:val="20547378"/>
    <w:rsid w:val="2100305C"/>
    <w:rsid w:val="21FA61CE"/>
    <w:rsid w:val="22D777F4"/>
    <w:rsid w:val="23571659"/>
    <w:rsid w:val="23DC3BD6"/>
    <w:rsid w:val="24612064"/>
    <w:rsid w:val="25987D07"/>
    <w:rsid w:val="25B71BF7"/>
    <w:rsid w:val="25CC175F"/>
    <w:rsid w:val="262F3F07"/>
    <w:rsid w:val="26BC306A"/>
    <w:rsid w:val="26FB054E"/>
    <w:rsid w:val="27256587"/>
    <w:rsid w:val="295D37F1"/>
    <w:rsid w:val="29F86FC6"/>
    <w:rsid w:val="2A642EB7"/>
    <w:rsid w:val="2A922F77"/>
    <w:rsid w:val="2AB6787F"/>
    <w:rsid w:val="2B2008F4"/>
    <w:rsid w:val="2B473D61"/>
    <w:rsid w:val="2C043A01"/>
    <w:rsid w:val="2E1C77D8"/>
    <w:rsid w:val="2E287309"/>
    <w:rsid w:val="2F3E2306"/>
    <w:rsid w:val="2FCD4A51"/>
    <w:rsid w:val="2FCF2577"/>
    <w:rsid w:val="30155E33"/>
    <w:rsid w:val="301B57BD"/>
    <w:rsid w:val="30383415"/>
    <w:rsid w:val="303B5E5F"/>
    <w:rsid w:val="30AF2473"/>
    <w:rsid w:val="30C25378"/>
    <w:rsid w:val="31AF3769"/>
    <w:rsid w:val="31D200FD"/>
    <w:rsid w:val="32221084"/>
    <w:rsid w:val="331E37FE"/>
    <w:rsid w:val="33C20973"/>
    <w:rsid w:val="33EA3E24"/>
    <w:rsid w:val="349268AC"/>
    <w:rsid w:val="357716E7"/>
    <w:rsid w:val="37164F30"/>
    <w:rsid w:val="37712166"/>
    <w:rsid w:val="3A2B41AB"/>
    <w:rsid w:val="3A414072"/>
    <w:rsid w:val="3A7F63EE"/>
    <w:rsid w:val="3AB90CBF"/>
    <w:rsid w:val="3B0D471D"/>
    <w:rsid w:val="3BF151D9"/>
    <w:rsid w:val="3EE15E23"/>
    <w:rsid w:val="3F446ADE"/>
    <w:rsid w:val="3F63082C"/>
    <w:rsid w:val="40EC2DAE"/>
    <w:rsid w:val="410E3013"/>
    <w:rsid w:val="41447783"/>
    <w:rsid w:val="41D43885"/>
    <w:rsid w:val="41D852BC"/>
    <w:rsid w:val="423A703E"/>
    <w:rsid w:val="42AD499A"/>
    <w:rsid w:val="42CE4911"/>
    <w:rsid w:val="4307194A"/>
    <w:rsid w:val="43923B90"/>
    <w:rsid w:val="45335344"/>
    <w:rsid w:val="454113CA"/>
    <w:rsid w:val="4597723C"/>
    <w:rsid w:val="45E06B5F"/>
    <w:rsid w:val="46357180"/>
    <w:rsid w:val="471222FE"/>
    <w:rsid w:val="474A5ABA"/>
    <w:rsid w:val="47D209FF"/>
    <w:rsid w:val="47FD1C99"/>
    <w:rsid w:val="484B7C81"/>
    <w:rsid w:val="4AE73A21"/>
    <w:rsid w:val="4B0610EB"/>
    <w:rsid w:val="4BC06B57"/>
    <w:rsid w:val="4C03562B"/>
    <w:rsid w:val="4D8B2E35"/>
    <w:rsid w:val="4E3B72FE"/>
    <w:rsid w:val="4F4026F2"/>
    <w:rsid w:val="4F4331C8"/>
    <w:rsid w:val="4F936840"/>
    <w:rsid w:val="4FF722BF"/>
    <w:rsid w:val="503C6221"/>
    <w:rsid w:val="50636741"/>
    <w:rsid w:val="50722D7F"/>
    <w:rsid w:val="51475FBA"/>
    <w:rsid w:val="521C7446"/>
    <w:rsid w:val="525F2A86"/>
    <w:rsid w:val="52A91A6A"/>
    <w:rsid w:val="52CF2B6E"/>
    <w:rsid w:val="5302488E"/>
    <w:rsid w:val="54A0435F"/>
    <w:rsid w:val="54AD082A"/>
    <w:rsid w:val="54EB3100"/>
    <w:rsid w:val="56010E2D"/>
    <w:rsid w:val="56031446"/>
    <w:rsid w:val="56191A63"/>
    <w:rsid w:val="564C7BCE"/>
    <w:rsid w:val="569A6B8C"/>
    <w:rsid w:val="56C26B22"/>
    <w:rsid w:val="56D71B8E"/>
    <w:rsid w:val="57320DF1"/>
    <w:rsid w:val="57D02009"/>
    <w:rsid w:val="57E427B4"/>
    <w:rsid w:val="581B3CFC"/>
    <w:rsid w:val="596B1D62"/>
    <w:rsid w:val="598C4EB2"/>
    <w:rsid w:val="59D02D2F"/>
    <w:rsid w:val="5A493AAE"/>
    <w:rsid w:val="5ABA4F45"/>
    <w:rsid w:val="5B2F1F99"/>
    <w:rsid w:val="5BA10673"/>
    <w:rsid w:val="5C403D31"/>
    <w:rsid w:val="5CAC44FC"/>
    <w:rsid w:val="5CE565AC"/>
    <w:rsid w:val="5CFE264B"/>
    <w:rsid w:val="5D1B3E52"/>
    <w:rsid w:val="5DA23103"/>
    <w:rsid w:val="5DB96B1E"/>
    <w:rsid w:val="5E9B7945"/>
    <w:rsid w:val="5F0202B7"/>
    <w:rsid w:val="60044A53"/>
    <w:rsid w:val="60200971"/>
    <w:rsid w:val="61A868F5"/>
    <w:rsid w:val="61D218D0"/>
    <w:rsid w:val="624F78B5"/>
    <w:rsid w:val="62724E61"/>
    <w:rsid w:val="62FC4073"/>
    <w:rsid w:val="63044341"/>
    <w:rsid w:val="631657EC"/>
    <w:rsid w:val="63D95197"/>
    <w:rsid w:val="64686F03"/>
    <w:rsid w:val="64A77044"/>
    <w:rsid w:val="64AA08E2"/>
    <w:rsid w:val="656C403D"/>
    <w:rsid w:val="65AD2209"/>
    <w:rsid w:val="66134265"/>
    <w:rsid w:val="66DD3436"/>
    <w:rsid w:val="68AD3DF1"/>
    <w:rsid w:val="6954706E"/>
    <w:rsid w:val="69DF102E"/>
    <w:rsid w:val="6A2971B4"/>
    <w:rsid w:val="6B030D4C"/>
    <w:rsid w:val="6B2B3DFF"/>
    <w:rsid w:val="6B6C069F"/>
    <w:rsid w:val="6D0B32B6"/>
    <w:rsid w:val="6D0E5786"/>
    <w:rsid w:val="6D415B5B"/>
    <w:rsid w:val="6E054DDB"/>
    <w:rsid w:val="6E5D0773"/>
    <w:rsid w:val="6F63625D"/>
    <w:rsid w:val="6FC935F6"/>
    <w:rsid w:val="707324D0"/>
    <w:rsid w:val="70D25448"/>
    <w:rsid w:val="722B70F5"/>
    <w:rsid w:val="73216213"/>
    <w:rsid w:val="738B7B30"/>
    <w:rsid w:val="74520C5C"/>
    <w:rsid w:val="74DD616A"/>
    <w:rsid w:val="75ED062E"/>
    <w:rsid w:val="76937428"/>
    <w:rsid w:val="769B2EDE"/>
    <w:rsid w:val="76DB2B7D"/>
    <w:rsid w:val="76E063E5"/>
    <w:rsid w:val="77DF7B5B"/>
    <w:rsid w:val="780B6E7A"/>
    <w:rsid w:val="78511348"/>
    <w:rsid w:val="78AF03ED"/>
    <w:rsid w:val="79220866"/>
    <w:rsid w:val="79B50C4D"/>
    <w:rsid w:val="7ACB6FE8"/>
    <w:rsid w:val="7BDA72DE"/>
    <w:rsid w:val="7C6D4277"/>
    <w:rsid w:val="7CB24FCC"/>
    <w:rsid w:val="7D567401"/>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w:basedOn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textAlignment w:val="baseline"/>
    </w:pPr>
    <w:rPr>
      <w:rFonts w:ascii="宋体" w:hAnsi="Courier New"/>
    </w:rPr>
  </w:style>
  <w:style w:type="paragraph" w:styleId="11">
    <w:name w:val="Body Text Indent 2"/>
    <w:basedOn w:val="1"/>
    <w:qFormat/>
    <w:uiPriority w:val="0"/>
    <w:pPr>
      <w:spacing w:after="120" w:line="480" w:lineRule="auto"/>
      <w:ind w:left="420" w:firstLine="539"/>
    </w:pPr>
    <w:rPr>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spacing w:after="120"/>
      <w:ind w:left="420" w:leftChars="200"/>
    </w:pPr>
    <w:rPr>
      <w:sz w:val="16"/>
      <w:szCs w:val="16"/>
    </w:rPr>
  </w:style>
  <w:style w:type="paragraph" w:styleId="16">
    <w:name w:val="table of figures"/>
    <w:basedOn w:val="1"/>
    <w:next w:val="1"/>
    <w:qFormat/>
    <w:uiPriority w:val="0"/>
    <w:pPr>
      <w:ind w:left="420" w:hanging="420"/>
      <w:jc w:val="left"/>
    </w:pPr>
    <w:rPr>
      <w:smallCaps/>
      <w:sz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Body Text 2"/>
    <w:basedOn w:val="1"/>
    <w:qFormat/>
    <w:uiPriority w:val="0"/>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qFormat/>
    <w:uiPriority w:val="0"/>
    <w:pPr>
      <w:ind w:firstLine="420"/>
    </w:pPr>
    <w:rPr>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181818"/>
      <w:u w:val="none"/>
    </w:rPr>
  </w:style>
  <w:style w:type="character" w:styleId="26">
    <w:name w:val="HTML Definition"/>
    <w:basedOn w:val="23"/>
    <w:qFormat/>
    <w:uiPriority w:val="0"/>
    <w:rPr>
      <w:i/>
    </w:rPr>
  </w:style>
  <w:style w:type="character" w:styleId="27">
    <w:name w:val="Hyperlink"/>
    <w:basedOn w:val="23"/>
    <w:qFormat/>
    <w:uiPriority w:val="0"/>
    <w:rPr>
      <w:color w:val="181818"/>
      <w:u w:val="none"/>
    </w:rPr>
  </w:style>
  <w:style w:type="character" w:styleId="28">
    <w:name w:val="HTML Code"/>
    <w:basedOn w:val="23"/>
    <w:qFormat/>
    <w:uiPriority w:val="0"/>
    <w:rPr>
      <w:rFonts w:ascii="Consolas" w:hAnsi="Consolas" w:eastAsia="Consolas" w:cs="Consolas"/>
      <w:color w:val="C7254E"/>
      <w:sz w:val="21"/>
      <w:szCs w:val="21"/>
      <w:shd w:val="clear" w:color="auto" w:fill="F9F2F4"/>
    </w:rPr>
  </w:style>
  <w:style w:type="character" w:styleId="29">
    <w:name w:val="HTML Keyboard"/>
    <w:basedOn w:val="23"/>
    <w:qFormat/>
    <w:uiPriority w:val="0"/>
    <w:rPr>
      <w:rFonts w:hint="default" w:ascii="Consolas" w:hAnsi="Consolas" w:eastAsia="Consolas" w:cs="Consolas"/>
      <w:color w:val="FFFFFF"/>
      <w:sz w:val="21"/>
      <w:szCs w:val="21"/>
      <w:shd w:val="clear" w:color="auto" w:fill="333333"/>
    </w:rPr>
  </w:style>
  <w:style w:type="character" w:styleId="30">
    <w:name w:val="HTML Sample"/>
    <w:basedOn w:val="23"/>
    <w:qFormat/>
    <w:uiPriority w:val="0"/>
    <w:rPr>
      <w:rFonts w:hint="default" w:ascii="Consolas" w:hAnsi="Consolas" w:eastAsia="Consolas" w:cs="Consolas"/>
      <w:sz w:val="21"/>
      <w:szCs w:val="21"/>
    </w:rPr>
  </w:style>
  <w:style w:type="paragraph" w:customStyle="1" w:styleId="31">
    <w:name w:val="Table Heading"/>
    <w:basedOn w:val="32"/>
    <w:qFormat/>
    <w:uiPriority w:val="0"/>
    <w:pPr>
      <w:autoSpaceDE/>
      <w:autoSpaceDN/>
      <w:spacing w:line="288" w:lineRule="auto"/>
      <w:jc w:val="center"/>
    </w:pPr>
    <w:rPr>
      <w:rFonts w:ascii="宋体" w:hAnsi="宋体"/>
      <w:b/>
    </w:rPr>
  </w:style>
  <w:style w:type="paragraph" w:customStyle="1" w:styleId="32">
    <w:name w:val="Table Text"/>
    <w:basedOn w:val="1"/>
    <w:qFormat/>
    <w:uiPriority w:val="0"/>
    <w:pPr>
      <w:widowControl/>
      <w:autoSpaceDE w:val="0"/>
      <w:autoSpaceDN w:val="0"/>
      <w:spacing w:before="60" w:after="60"/>
      <w:jc w:val="left"/>
    </w:pPr>
    <w:rPr>
      <w:kern w:val="0"/>
    </w:rPr>
  </w:style>
  <w:style w:type="paragraph" w:customStyle="1" w:styleId="33">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4">
    <w:name w:val="样式1"/>
    <w:basedOn w:val="1"/>
    <w:qFormat/>
    <w:uiPriority w:val="0"/>
    <w:pPr>
      <w:textAlignment w:val="baseline"/>
    </w:pPr>
    <w:rPr>
      <w:rFonts w:ascii="宋体" w:hAnsi="宋体"/>
      <w:szCs w:val="21"/>
    </w:rPr>
  </w:style>
  <w:style w:type="paragraph" w:customStyle="1" w:styleId="35">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6">
    <w:name w:val="标题 2 Char Char Char"/>
    <w:qFormat/>
    <w:uiPriority w:val="0"/>
    <w:rPr>
      <w:rFonts w:ascii="Arial" w:hAnsi="Arial" w:eastAsia="黑体"/>
      <w:b/>
      <w:bCs/>
      <w:kern w:val="2"/>
      <w:sz w:val="32"/>
      <w:szCs w:val="32"/>
      <w:lang w:val="en-US" w:eastAsia="zh-CN" w:bidi="ar-SA"/>
    </w:rPr>
  </w:style>
  <w:style w:type="paragraph" w:customStyle="1" w:styleId="37">
    <w:name w:val="无间隔1"/>
    <w:basedOn w:val="1"/>
    <w:qFormat/>
    <w:uiPriority w:val="1"/>
    <w:pPr>
      <w:spacing w:line="400" w:lineRule="exact"/>
    </w:pPr>
    <w:rPr>
      <w:sz w:val="24"/>
    </w:rPr>
  </w:style>
  <w:style w:type="paragraph" w:customStyle="1" w:styleId="38">
    <w:name w:val="样式 仿宋_GB2312 四号 行距: 1.5 倍行距"/>
    <w:basedOn w:val="1"/>
    <w:qFormat/>
    <w:uiPriority w:val="0"/>
    <w:pPr>
      <w:spacing w:line="360" w:lineRule="auto"/>
      <w:ind w:firstLine="560"/>
    </w:pPr>
    <w:rPr>
      <w:rFonts w:ascii="宋体" w:hAnsi="宋体"/>
      <w:color w:val="000000"/>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before3"/>
    <w:basedOn w:val="23"/>
    <w:qFormat/>
    <w:uiPriority w:val="0"/>
  </w:style>
  <w:style w:type="character" w:customStyle="1" w:styleId="41">
    <w:name w:val="page-num2"/>
    <w:basedOn w:val="23"/>
    <w:qFormat/>
    <w:uiPriority w:val="0"/>
    <w:rPr>
      <w:vanish/>
    </w:rPr>
  </w:style>
  <w:style w:type="character" w:customStyle="1" w:styleId="42">
    <w:name w:val="after2"/>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6420</Words>
  <Characters>6749</Characters>
  <Lines>56</Lines>
  <Paragraphs>15</Paragraphs>
  <TotalTime>28</TotalTime>
  <ScaleCrop>false</ScaleCrop>
  <LinksUpToDate>false</LinksUpToDate>
  <CharactersWithSpaces>7476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沙</cp:lastModifiedBy>
  <dcterms:modified xsi:type="dcterms:W3CDTF">2025-09-02T07:30:21Z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EFEDEF4A954E453F837B77E5ECB369D9_13</vt:lpwstr>
  </property>
  <property fmtid="{D5CDD505-2E9C-101B-9397-08002B2CF9AE}" pid="4" name="KSOTemplateDocerSaveRecord">
    <vt:lpwstr>eyJoZGlkIjoiZTI2ZGYyNGQwYjc4ODljM2FhNmJkNGY3ZDA5YTZjMzciLCJ1c2VySWQiOiI0NDM1MjQ5NDUifQ==</vt:lpwstr>
  </property>
</Properties>
</file>