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5346B7">
      <w:pPr>
        <w:pStyle w:val="34"/>
        <w:widowControl w:val="0"/>
        <w:spacing w:before="0" w:after="0" w:line="360" w:lineRule="auto"/>
        <w:rPr>
          <w:color w:val="000000" w:themeColor="text1"/>
          <w:kern w:val="2"/>
          <w:highlight w:val="none"/>
          <w14:textFill>
            <w14:solidFill>
              <w14:schemeClr w14:val="tx1"/>
            </w14:solidFill>
          </w14:textFill>
        </w:rPr>
      </w:pPr>
      <w:bookmarkStart w:id="38" w:name="_GoBack"/>
      <w:bookmarkEnd w:id="38"/>
      <w:bookmarkStart w:id="0" w:name="_Toc67627991"/>
      <w:r>
        <w:rPr>
          <w:color w:val="000000" w:themeColor="text1"/>
          <w:kern w:val="2"/>
          <w:highlight w:val="none"/>
          <w14:textFill>
            <w14:solidFill>
              <w14:schemeClr w14:val="tx1"/>
            </w14:solidFill>
          </w14:textFill>
        </w:rPr>
        <w:t xml:space="preserve"> </w:t>
      </w:r>
    </w:p>
    <w:p w14:paraId="7C9FA4D1">
      <w:pPr>
        <w:spacing w:line="360" w:lineRule="auto"/>
        <w:jc w:val="center"/>
        <w:rPr>
          <w:rFonts w:ascii="宋体"/>
          <w:b/>
          <w:color w:val="000000" w:themeColor="text1"/>
          <w:highlight w:val="none"/>
          <w14:textFill>
            <w14:solidFill>
              <w14:schemeClr w14:val="tx1"/>
            </w14:solidFill>
          </w14:textFill>
        </w:rPr>
      </w:pPr>
    </w:p>
    <w:p w14:paraId="1DF43F1C">
      <w:pPr>
        <w:spacing w:line="360" w:lineRule="auto"/>
        <w:jc w:val="center"/>
        <w:rPr>
          <w:rFonts w:ascii="黑体" w:hAnsi="宋体" w:eastAsia="黑体"/>
          <w:b/>
          <w:color w:val="000000" w:themeColor="text1"/>
          <w:sz w:val="44"/>
          <w:szCs w:val="44"/>
          <w:highlight w:val="none"/>
          <w14:textFill>
            <w14:solidFill>
              <w14:schemeClr w14:val="tx1"/>
            </w14:solidFill>
          </w14:textFill>
        </w:rPr>
      </w:pPr>
      <w:r>
        <w:rPr>
          <w:rFonts w:hint="eastAsia" w:ascii="黑体" w:hAnsi="宋体" w:eastAsia="黑体"/>
          <w:b/>
          <w:color w:val="000000" w:themeColor="text1"/>
          <w:sz w:val="44"/>
          <w:szCs w:val="44"/>
          <w:highlight w:val="none"/>
          <w14:textFill>
            <w14:solidFill>
              <w14:schemeClr w14:val="tx1"/>
            </w14:solidFill>
          </w14:textFill>
        </w:rPr>
        <w:t>江苏苏盐井神股份有限公司第二分公司探采结合井电力建设工程施工项目</w:t>
      </w:r>
    </w:p>
    <w:p w14:paraId="493C8BB4">
      <w:pPr>
        <w:spacing w:line="360" w:lineRule="auto"/>
        <w:jc w:val="center"/>
        <w:rPr>
          <w:rFonts w:ascii="黑体" w:hAnsi="宋体" w:eastAsia="黑体"/>
          <w:b/>
          <w:color w:val="000000" w:themeColor="text1"/>
          <w:sz w:val="56"/>
          <w:szCs w:val="16"/>
          <w:highlight w:val="none"/>
          <w14:textFill>
            <w14:solidFill>
              <w14:schemeClr w14:val="tx1"/>
            </w14:solidFill>
          </w14:textFill>
        </w:rPr>
      </w:pPr>
    </w:p>
    <w:p w14:paraId="49465554">
      <w:pPr>
        <w:pStyle w:val="5"/>
        <w:rPr>
          <w:color w:val="000000" w:themeColor="text1"/>
          <w:highlight w:val="none"/>
          <w14:textFill>
            <w14:solidFill>
              <w14:schemeClr w14:val="tx1"/>
            </w14:solidFill>
          </w14:textFill>
        </w:rPr>
      </w:pPr>
    </w:p>
    <w:p w14:paraId="3EB8A05B">
      <w:pPr>
        <w:rPr>
          <w:color w:val="000000" w:themeColor="text1"/>
          <w:highlight w:val="none"/>
          <w14:textFill>
            <w14:solidFill>
              <w14:schemeClr w14:val="tx1"/>
            </w14:solidFill>
          </w14:textFill>
        </w:rPr>
      </w:pPr>
    </w:p>
    <w:p w14:paraId="097CE6BA">
      <w:pPr>
        <w:spacing w:line="360" w:lineRule="auto"/>
        <w:jc w:val="center"/>
        <w:rPr>
          <w:rFonts w:ascii="黑体" w:hAnsi="宋体" w:eastAsia="黑体"/>
          <w:b/>
          <w:color w:val="000000" w:themeColor="text1"/>
          <w:sz w:val="96"/>
          <w:highlight w:val="none"/>
          <w14:textFill>
            <w14:solidFill>
              <w14:schemeClr w14:val="tx1"/>
            </w14:solidFill>
          </w14:textFill>
        </w:rPr>
      </w:pPr>
      <w:r>
        <w:rPr>
          <w:rFonts w:hint="eastAsia" w:ascii="黑体" w:hAnsi="宋体" w:eastAsia="黑体"/>
          <w:b/>
          <w:color w:val="000000" w:themeColor="text1"/>
          <w:sz w:val="96"/>
          <w:highlight w:val="none"/>
          <w14:textFill>
            <w14:solidFill>
              <w14:schemeClr w14:val="tx1"/>
            </w14:solidFill>
          </w14:textFill>
        </w:rPr>
        <w:t>竞争性谈判文件</w:t>
      </w:r>
    </w:p>
    <w:p w14:paraId="7DC47DC7">
      <w:pPr>
        <w:spacing w:line="360" w:lineRule="auto"/>
        <w:jc w:val="center"/>
        <w:rPr>
          <w:rFonts w:hint="eastAsia" w:ascii="黑体" w:hAnsi="宋体" w:eastAsia="黑体"/>
          <w:b/>
          <w:color w:val="000000" w:themeColor="text1"/>
          <w:sz w:val="28"/>
          <w:szCs w:val="28"/>
          <w:highlight w:val="none"/>
          <w:lang w:val="en-US" w:eastAsia="zh-CN"/>
          <w14:textFill>
            <w14:solidFill>
              <w14:schemeClr w14:val="tx1"/>
            </w14:solidFill>
          </w14:textFill>
        </w:rPr>
      </w:pPr>
      <w:r>
        <w:rPr>
          <w:rFonts w:hint="eastAsia" w:ascii="黑体" w:hAnsi="宋体" w:eastAsia="黑体"/>
          <w:b/>
          <w:color w:val="000000" w:themeColor="text1"/>
          <w:sz w:val="28"/>
          <w:szCs w:val="28"/>
          <w:highlight w:val="none"/>
          <w:lang w:val="en-US" w:eastAsia="zh-CN"/>
          <w14:textFill>
            <w14:solidFill>
              <w14:schemeClr w14:val="tx1"/>
            </w14:solidFill>
          </w14:textFill>
        </w:rPr>
        <w:t>采购编号：ZMCJ02CG20254003</w:t>
      </w:r>
    </w:p>
    <w:p w14:paraId="0E26CB42">
      <w:pPr>
        <w:spacing w:line="360" w:lineRule="auto"/>
        <w:jc w:val="right"/>
        <w:rPr>
          <w:rFonts w:ascii="宋体"/>
          <w:color w:val="000000" w:themeColor="text1"/>
          <w:sz w:val="32"/>
          <w:highlight w:val="none"/>
          <w14:textFill>
            <w14:solidFill>
              <w14:schemeClr w14:val="tx1"/>
            </w14:solidFill>
          </w14:textFill>
        </w:rPr>
      </w:pPr>
    </w:p>
    <w:p w14:paraId="41440470">
      <w:pPr>
        <w:pStyle w:val="6"/>
        <w:rPr>
          <w:rFonts w:ascii="宋体"/>
          <w:color w:val="000000" w:themeColor="text1"/>
          <w:sz w:val="32"/>
          <w:highlight w:val="none"/>
          <w14:textFill>
            <w14:solidFill>
              <w14:schemeClr w14:val="tx1"/>
            </w14:solidFill>
          </w14:textFill>
        </w:rPr>
      </w:pPr>
    </w:p>
    <w:p w14:paraId="0EDAE98F">
      <w:pPr>
        <w:rPr>
          <w:color w:val="000000" w:themeColor="text1"/>
          <w:highlight w:val="none"/>
          <w14:textFill>
            <w14:solidFill>
              <w14:schemeClr w14:val="tx1"/>
            </w14:solidFill>
          </w14:textFill>
        </w:rPr>
      </w:pPr>
    </w:p>
    <w:p w14:paraId="545234AD">
      <w:pPr>
        <w:spacing w:line="360" w:lineRule="auto"/>
        <w:jc w:val="right"/>
        <w:rPr>
          <w:rFonts w:ascii="宋体"/>
          <w:color w:val="000000" w:themeColor="text1"/>
          <w:sz w:val="32"/>
          <w:highlight w:val="none"/>
          <w14:textFill>
            <w14:solidFill>
              <w14:schemeClr w14:val="tx1"/>
            </w14:solidFill>
          </w14:textFill>
        </w:rPr>
      </w:pPr>
    </w:p>
    <w:p w14:paraId="59F1B721">
      <w:pPr>
        <w:spacing w:line="360" w:lineRule="auto"/>
        <w:jc w:val="right"/>
        <w:rPr>
          <w:rFonts w:ascii="宋体"/>
          <w:color w:val="000000" w:themeColor="text1"/>
          <w:sz w:val="32"/>
          <w:highlight w:val="none"/>
          <w14:textFill>
            <w14:solidFill>
              <w14:schemeClr w14:val="tx1"/>
            </w14:solidFill>
          </w14:textFill>
        </w:rPr>
      </w:pPr>
    </w:p>
    <w:p w14:paraId="670F3E16">
      <w:pPr>
        <w:spacing w:line="360" w:lineRule="auto"/>
        <w:jc w:val="right"/>
        <w:rPr>
          <w:rFonts w:ascii="宋体"/>
          <w:color w:val="000000" w:themeColor="text1"/>
          <w:sz w:val="32"/>
          <w:highlight w:val="none"/>
          <w14:textFill>
            <w14:solidFill>
              <w14:schemeClr w14:val="tx1"/>
            </w14:solidFill>
          </w14:textFill>
        </w:rPr>
      </w:pPr>
    </w:p>
    <w:p w14:paraId="2466D40B">
      <w:pPr>
        <w:spacing w:line="360" w:lineRule="auto"/>
        <w:rPr>
          <w:rFonts w:ascii="宋体"/>
          <w:color w:val="000000" w:themeColor="text1"/>
          <w:sz w:val="32"/>
          <w:highlight w:val="none"/>
          <w14:textFill>
            <w14:solidFill>
              <w14:schemeClr w14:val="tx1"/>
            </w14:solidFill>
          </w14:textFill>
        </w:rPr>
      </w:pPr>
    </w:p>
    <w:p w14:paraId="287B53D0">
      <w:pPr>
        <w:tabs>
          <w:tab w:val="left" w:pos="360"/>
        </w:tabs>
        <w:spacing w:line="360" w:lineRule="auto"/>
        <w:jc w:val="center"/>
        <w:rPr>
          <w:rFonts w:ascii="黑体" w:hAnsi="黑体" w:eastAsia="黑体" w:cs="黑体"/>
          <w:b/>
          <w:color w:val="000000" w:themeColor="text1"/>
          <w:sz w:val="32"/>
          <w:highlight w:val="none"/>
          <w14:textFill>
            <w14:solidFill>
              <w14:schemeClr w14:val="tx1"/>
            </w14:solidFill>
          </w14:textFill>
        </w:rPr>
      </w:pPr>
      <w:r>
        <w:rPr>
          <w:rFonts w:hint="eastAsia" w:ascii="黑体" w:hAnsi="黑体" w:eastAsia="黑体" w:cs="黑体"/>
          <w:b/>
          <w:color w:val="000000" w:themeColor="text1"/>
          <w:sz w:val="32"/>
          <w:highlight w:val="none"/>
          <w:lang w:eastAsia="zh-CN"/>
          <w14:textFill>
            <w14:solidFill>
              <w14:schemeClr w14:val="tx1"/>
            </w14:solidFill>
          </w14:textFill>
        </w:rPr>
        <w:t>采购人</w:t>
      </w:r>
      <w:r>
        <w:rPr>
          <w:rFonts w:hint="eastAsia" w:ascii="黑体" w:hAnsi="黑体" w:eastAsia="黑体" w:cs="黑体"/>
          <w:b/>
          <w:color w:val="000000" w:themeColor="text1"/>
          <w:sz w:val="32"/>
          <w:highlight w:val="none"/>
          <w14:textFill>
            <w14:solidFill>
              <w14:schemeClr w14:val="tx1"/>
            </w14:solidFill>
          </w14:textFill>
        </w:rPr>
        <w:t>：江苏长江地质勘查院</w:t>
      </w:r>
    </w:p>
    <w:p w14:paraId="55B47A52">
      <w:pPr>
        <w:jc w:val="center"/>
        <w:rPr>
          <w:rFonts w:ascii="黑体" w:hAnsi="黑体" w:eastAsia="黑体" w:cs="黑体"/>
          <w:b/>
          <w:color w:val="000000" w:themeColor="text1"/>
          <w:sz w:val="32"/>
          <w:highlight w:val="none"/>
          <w14:textFill>
            <w14:solidFill>
              <w14:schemeClr w14:val="tx1"/>
            </w14:solidFill>
          </w14:textFill>
        </w:rPr>
      </w:pPr>
      <w:r>
        <w:rPr>
          <w:rFonts w:hint="eastAsia" w:ascii="黑体" w:hAnsi="黑体" w:eastAsia="黑体" w:cs="黑体"/>
          <w:b/>
          <w:color w:val="000000" w:themeColor="text1"/>
          <w:sz w:val="32"/>
          <w:highlight w:val="none"/>
          <w14:textFill>
            <w14:solidFill>
              <w14:schemeClr w14:val="tx1"/>
            </w14:solidFill>
          </w14:textFill>
        </w:rPr>
        <w:t>二〇二</w:t>
      </w:r>
      <w:r>
        <w:rPr>
          <w:rFonts w:hint="eastAsia" w:ascii="黑体" w:hAnsi="黑体" w:eastAsia="黑体" w:cs="黑体"/>
          <w:b/>
          <w:color w:val="000000" w:themeColor="text1"/>
          <w:sz w:val="32"/>
          <w:highlight w:val="none"/>
          <w:lang w:val="en-US" w:eastAsia="zh-CN"/>
          <w14:textFill>
            <w14:solidFill>
              <w14:schemeClr w14:val="tx1"/>
            </w14:solidFill>
          </w14:textFill>
        </w:rPr>
        <w:t>五</w:t>
      </w:r>
      <w:r>
        <w:rPr>
          <w:rFonts w:hint="eastAsia" w:ascii="黑体" w:hAnsi="黑体" w:eastAsia="黑体" w:cs="黑体"/>
          <w:b/>
          <w:color w:val="000000" w:themeColor="text1"/>
          <w:sz w:val="32"/>
          <w:highlight w:val="none"/>
          <w14:textFill>
            <w14:solidFill>
              <w14:schemeClr w14:val="tx1"/>
            </w14:solidFill>
          </w14:textFill>
        </w:rPr>
        <w:t>年</w:t>
      </w:r>
      <w:r>
        <w:rPr>
          <w:rFonts w:hint="eastAsia" w:ascii="黑体" w:hAnsi="黑体" w:eastAsia="黑体" w:cs="黑体"/>
          <w:b/>
          <w:color w:val="000000" w:themeColor="text1"/>
          <w:sz w:val="32"/>
          <w:highlight w:val="none"/>
          <w:lang w:val="en-US" w:eastAsia="zh-CN"/>
          <w14:textFill>
            <w14:solidFill>
              <w14:schemeClr w14:val="tx1"/>
            </w14:solidFill>
          </w14:textFill>
        </w:rPr>
        <w:t>十二</w:t>
      </w:r>
      <w:r>
        <w:rPr>
          <w:rFonts w:hint="eastAsia" w:ascii="黑体" w:hAnsi="黑体" w:eastAsia="黑体" w:cs="黑体"/>
          <w:b/>
          <w:color w:val="000000" w:themeColor="text1"/>
          <w:sz w:val="32"/>
          <w:highlight w:val="none"/>
          <w14:textFill>
            <w14:solidFill>
              <w14:schemeClr w14:val="tx1"/>
            </w14:solidFill>
          </w14:textFill>
        </w:rPr>
        <w:t>月</w:t>
      </w:r>
    </w:p>
    <w:p w14:paraId="556DE3EC">
      <w:pPr>
        <w:jc w:val="center"/>
        <w:rPr>
          <w:rFonts w:ascii="宋体"/>
          <w:color w:val="000000" w:themeColor="text1"/>
          <w:highlight w:val="none"/>
          <w14:textFill>
            <w14:solidFill>
              <w14:schemeClr w14:val="tx1"/>
            </w14:solidFill>
          </w14:textFill>
        </w:rPr>
      </w:pPr>
    </w:p>
    <w:p w14:paraId="00345187">
      <w:pPr>
        <w:rPr>
          <w:color w:val="000000" w:themeColor="text1"/>
          <w:highlight w:val="none"/>
          <w14:textFill>
            <w14:solidFill>
              <w14:schemeClr w14:val="tx1"/>
            </w14:solidFill>
          </w14:textFill>
        </w:rPr>
      </w:pPr>
    </w:p>
    <w:p w14:paraId="73F7EA9D">
      <w:pPr>
        <w:pStyle w:val="5"/>
        <w:spacing w:line="360" w:lineRule="auto"/>
        <w:jc w:val="center"/>
        <w:rPr>
          <w:rFonts w:hint="eastAsia" w:ascii="黑体" w:hAnsi="仿宋_GB2312" w:eastAsia="黑体"/>
          <w:bCs/>
          <w:color w:val="000000" w:themeColor="text1"/>
          <w:sz w:val="32"/>
          <w:szCs w:val="32"/>
          <w:highlight w:val="none"/>
          <w14:textFill>
            <w14:solidFill>
              <w14:schemeClr w14:val="tx1"/>
            </w14:solidFill>
          </w14:textFill>
        </w:rPr>
        <w:sectPr>
          <w:footerReference r:id="rId3" w:type="default"/>
          <w:pgSz w:w="11906" w:h="16838"/>
          <w:pgMar w:top="1440" w:right="1800" w:bottom="1440" w:left="1800" w:header="851" w:footer="992" w:gutter="0"/>
          <w:cols w:space="720" w:num="1"/>
          <w:docGrid w:type="lines" w:linePitch="312" w:charSpace="0"/>
        </w:sectPr>
      </w:pPr>
      <w:bookmarkStart w:id="1" w:name="_Toc97794042"/>
    </w:p>
    <w:p w14:paraId="176A8FDC">
      <w:pPr>
        <w:pStyle w:val="5"/>
        <w:spacing w:line="360" w:lineRule="auto"/>
        <w:jc w:val="center"/>
        <w:rPr>
          <w:rFonts w:ascii="黑体" w:hAnsi="宋体" w:eastAsia="黑体"/>
          <w:color w:val="000000" w:themeColor="text1"/>
          <w:sz w:val="32"/>
          <w:szCs w:val="32"/>
          <w:highlight w:val="none"/>
          <w14:textFill>
            <w14:solidFill>
              <w14:schemeClr w14:val="tx1"/>
            </w14:solidFill>
          </w14:textFill>
        </w:rPr>
      </w:pPr>
      <w:bookmarkStart w:id="2" w:name="_Toc22191"/>
      <w:r>
        <w:rPr>
          <w:rFonts w:hint="eastAsia" w:ascii="黑体" w:hAnsi="仿宋_GB2312" w:eastAsia="黑体"/>
          <w:bCs/>
          <w:color w:val="000000" w:themeColor="text1"/>
          <w:sz w:val="32"/>
          <w:szCs w:val="32"/>
          <w:highlight w:val="none"/>
          <w14:textFill>
            <w14:solidFill>
              <w14:schemeClr w14:val="tx1"/>
            </w14:solidFill>
          </w14:textFill>
        </w:rPr>
        <w:t>第一章</w:t>
      </w:r>
      <w:r>
        <w:rPr>
          <w:rFonts w:ascii="黑体" w:hAnsi="仿宋_GB2312" w:eastAsia="黑体"/>
          <w:bCs/>
          <w:color w:val="000000" w:themeColor="text1"/>
          <w:sz w:val="32"/>
          <w:szCs w:val="32"/>
          <w:highlight w:val="none"/>
          <w14:textFill>
            <w14:solidFill>
              <w14:schemeClr w14:val="tx1"/>
            </w14:solidFill>
          </w14:textFill>
        </w:rPr>
        <w:t xml:space="preserve"> </w:t>
      </w:r>
      <w:r>
        <w:rPr>
          <w:rFonts w:hint="eastAsia" w:ascii="黑体" w:hAnsi="仿宋_GB2312" w:eastAsia="黑体"/>
          <w:bCs/>
          <w:color w:val="000000" w:themeColor="text1"/>
          <w:sz w:val="32"/>
          <w:szCs w:val="32"/>
          <w:highlight w:val="none"/>
          <w14:textFill>
            <w14:solidFill>
              <w14:schemeClr w14:val="tx1"/>
            </w14:solidFill>
          </w14:textFill>
        </w:rPr>
        <w:t>竞争性谈判公告</w:t>
      </w:r>
      <w:bookmarkEnd w:id="0"/>
      <w:bookmarkEnd w:id="1"/>
      <w:bookmarkEnd w:id="2"/>
    </w:p>
    <w:p w14:paraId="7C646A8E">
      <w:pPr>
        <w:spacing w:line="540" w:lineRule="exact"/>
        <w:ind w:firstLine="640" w:firstLineChars="200"/>
        <w:rPr>
          <w:rFonts w:ascii="黑体" w:hAnsi="黑体" w:eastAsia="黑体"/>
          <w:color w:val="000000" w:themeColor="text1"/>
          <w:sz w:val="32"/>
          <w:szCs w:val="32"/>
          <w:highlight w:val="none"/>
          <w14:textFill>
            <w14:solidFill>
              <w14:schemeClr w14:val="tx1"/>
            </w14:solidFill>
          </w14:textFill>
        </w:rPr>
      </w:pPr>
      <w:r>
        <w:rPr>
          <w:rFonts w:hint="eastAsia" w:ascii="黑体" w:hAnsi="黑体" w:eastAsia="黑体"/>
          <w:color w:val="000000" w:themeColor="text1"/>
          <w:sz w:val="32"/>
          <w:szCs w:val="32"/>
          <w:highlight w:val="none"/>
          <w14:textFill>
            <w14:solidFill>
              <w14:schemeClr w14:val="tx1"/>
            </w14:solidFill>
          </w14:textFill>
        </w:rPr>
        <w:t>一、项目名称</w:t>
      </w:r>
    </w:p>
    <w:p w14:paraId="6416A085">
      <w:pPr>
        <w:spacing w:line="540" w:lineRule="exact"/>
        <w:ind w:firstLine="640" w:firstLineChars="200"/>
        <w:rPr>
          <w:rFonts w:hint="eastAsia" w:ascii="宋体" w:hAnsi="宋体" w:cs="Times New Roman"/>
          <w:color w:val="000000" w:themeColor="text1"/>
          <w:sz w:val="32"/>
          <w:szCs w:val="32"/>
          <w:highlight w:val="none"/>
          <w14:textFill>
            <w14:solidFill>
              <w14:schemeClr w14:val="tx1"/>
            </w14:solidFill>
          </w14:textFill>
        </w:rPr>
      </w:pPr>
      <w:r>
        <w:rPr>
          <w:rFonts w:hint="eastAsia" w:ascii="宋体" w:hAnsi="宋体" w:cs="Times New Roman"/>
          <w:color w:val="000000" w:themeColor="text1"/>
          <w:sz w:val="32"/>
          <w:szCs w:val="32"/>
          <w:highlight w:val="none"/>
          <w:lang w:val="en-US" w:eastAsia="zh-CN"/>
          <w14:textFill>
            <w14:solidFill>
              <w14:schemeClr w14:val="tx1"/>
            </w14:solidFill>
          </w14:textFill>
        </w:rPr>
        <w:t>1.</w:t>
      </w:r>
      <w:r>
        <w:rPr>
          <w:rFonts w:hint="eastAsia" w:ascii="宋体" w:hAnsi="宋体" w:cs="Times New Roman"/>
          <w:color w:val="000000" w:themeColor="text1"/>
          <w:sz w:val="32"/>
          <w:szCs w:val="32"/>
          <w:highlight w:val="none"/>
          <w14:textFill>
            <w14:solidFill>
              <w14:schemeClr w14:val="tx1"/>
            </w14:solidFill>
          </w14:textFill>
        </w:rPr>
        <w:t>项目名称：</w:t>
      </w:r>
      <w:r>
        <w:rPr>
          <w:rFonts w:hint="eastAsia" w:ascii="宋体" w:hAnsi="宋体" w:cs="Times New Roman"/>
          <w:color w:val="000000" w:themeColor="text1"/>
          <w:sz w:val="32"/>
          <w:szCs w:val="32"/>
          <w:highlight w:val="none"/>
          <w:lang w:val="en-US" w:eastAsia="zh-CN"/>
          <w14:textFill>
            <w14:solidFill>
              <w14:schemeClr w14:val="tx1"/>
            </w14:solidFill>
          </w14:textFill>
        </w:rPr>
        <w:t>江苏苏盐井神股份有限公司第二分公司探采结合井</w:t>
      </w:r>
      <w:r>
        <w:rPr>
          <w:rFonts w:hint="eastAsia" w:ascii="宋体" w:hAnsi="宋体" w:cs="Times New Roman"/>
          <w:color w:val="000000" w:themeColor="text1"/>
          <w:sz w:val="32"/>
          <w:szCs w:val="32"/>
          <w:highlight w:val="none"/>
          <w14:textFill>
            <w14:solidFill>
              <w14:schemeClr w14:val="tx1"/>
            </w14:solidFill>
          </w14:textFill>
        </w:rPr>
        <w:t>电力建设工程施工项目</w:t>
      </w:r>
    </w:p>
    <w:p w14:paraId="31DCBCBE">
      <w:pPr>
        <w:spacing w:line="540" w:lineRule="exact"/>
        <w:ind w:firstLine="640" w:firstLineChars="200"/>
        <w:rPr>
          <w:rFonts w:hint="eastAsia" w:ascii="宋体" w:hAnsi="宋体" w:cs="Times New Roman"/>
          <w:color w:val="000000" w:themeColor="text1"/>
          <w:sz w:val="32"/>
          <w:szCs w:val="32"/>
          <w:highlight w:val="none"/>
          <w:lang w:eastAsia="zh-CN"/>
          <w14:textFill>
            <w14:solidFill>
              <w14:schemeClr w14:val="tx1"/>
            </w14:solidFill>
          </w14:textFill>
        </w:rPr>
      </w:pPr>
      <w:r>
        <w:rPr>
          <w:rFonts w:hint="eastAsia" w:ascii="宋体" w:hAnsi="宋体" w:cs="Times New Roman"/>
          <w:color w:val="000000" w:themeColor="text1"/>
          <w:sz w:val="32"/>
          <w:szCs w:val="32"/>
          <w:highlight w:val="none"/>
          <w:lang w:val="en-US" w:eastAsia="zh-CN"/>
          <w14:textFill>
            <w14:solidFill>
              <w14:schemeClr w14:val="tx1"/>
            </w14:solidFill>
          </w14:textFill>
        </w:rPr>
        <w:t>2.</w:t>
      </w:r>
      <w:r>
        <w:rPr>
          <w:rFonts w:hint="eastAsia" w:ascii="宋体" w:hAnsi="宋体" w:cs="Times New Roman"/>
          <w:color w:val="000000" w:themeColor="text1"/>
          <w:sz w:val="32"/>
          <w:szCs w:val="32"/>
          <w:highlight w:val="none"/>
          <w14:textFill>
            <w14:solidFill>
              <w14:schemeClr w14:val="tx1"/>
            </w14:solidFill>
          </w14:textFill>
        </w:rPr>
        <w:t>最高限价：</w:t>
      </w:r>
      <w:r>
        <w:rPr>
          <w:rFonts w:hint="eastAsia" w:ascii="宋体" w:hAnsi="宋体" w:cs="Times New Roman"/>
          <w:color w:val="000000" w:themeColor="text1"/>
          <w:sz w:val="32"/>
          <w:szCs w:val="32"/>
          <w:highlight w:val="none"/>
          <w:lang w:val="en-US" w:eastAsia="zh-CN"/>
          <w14:textFill>
            <w14:solidFill>
              <w14:schemeClr w14:val="tx1"/>
            </w14:solidFill>
          </w14:textFill>
        </w:rPr>
        <w:t>15</w:t>
      </w:r>
      <w:r>
        <w:rPr>
          <w:rFonts w:hint="eastAsia" w:ascii="宋体" w:hAnsi="宋体" w:cs="Times New Roman"/>
          <w:color w:val="000000" w:themeColor="text1"/>
          <w:sz w:val="32"/>
          <w:szCs w:val="32"/>
          <w:highlight w:val="none"/>
          <w14:textFill>
            <w14:solidFill>
              <w14:schemeClr w14:val="tx1"/>
            </w14:solidFill>
          </w14:textFill>
        </w:rPr>
        <w:t>万元</w:t>
      </w:r>
    </w:p>
    <w:p w14:paraId="45534C15">
      <w:pPr>
        <w:spacing w:line="540" w:lineRule="exact"/>
        <w:ind w:firstLine="640" w:firstLineChars="200"/>
        <w:rPr>
          <w:rFonts w:hint="eastAsia" w:ascii="宋体" w:hAnsi="宋体" w:cs="Times New Roman"/>
          <w:color w:val="000000" w:themeColor="text1"/>
          <w:sz w:val="32"/>
          <w:szCs w:val="32"/>
          <w:highlight w:val="none"/>
          <w14:textFill>
            <w14:solidFill>
              <w14:schemeClr w14:val="tx1"/>
            </w14:solidFill>
          </w14:textFill>
        </w:rPr>
      </w:pPr>
      <w:r>
        <w:rPr>
          <w:rFonts w:hint="eastAsia" w:ascii="宋体" w:hAnsi="宋体" w:cs="Times New Roman"/>
          <w:color w:val="000000" w:themeColor="text1"/>
          <w:sz w:val="32"/>
          <w:szCs w:val="32"/>
          <w:highlight w:val="none"/>
          <w:lang w:val="en-US" w:eastAsia="zh-CN"/>
          <w14:textFill>
            <w14:solidFill>
              <w14:schemeClr w14:val="tx1"/>
            </w14:solidFill>
          </w14:textFill>
        </w:rPr>
        <w:t>3.</w:t>
      </w:r>
      <w:r>
        <w:rPr>
          <w:rFonts w:hint="eastAsia" w:ascii="宋体" w:hAnsi="宋体" w:cs="Times New Roman"/>
          <w:color w:val="000000" w:themeColor="text1"/>
          <w:sz w:val="32"/>
          <w:szCs w:val="32"/>
          <w:highlight w:val="none"/>
          <w14:textFill>
            <w14:solidFill>
              <w14:schemeClr w14:val="tx1"/>
            </w14:solidFill>
          </w14:textFill>
        </w:rPr>
        <w:t>资金来源：自筹</w:t>
      </w:r>
    </w:p>
    <w:p w14:paraId="20A72414">
      <w:pPr>
        <w:spacing w:line="540" w:lineRule="exact"/>
        <w:ind w:firstLine="640" w:firstLineChars="200"/>
        <w:rPr>
          <w:rFonts w:hint="default" w:ascii="宋体" w:hAnsi="宋体" w:cs="Times New Roman"/>
          <w:color w:val="000000" w:themeColor="text1"/>
          <w:sz w:val="32"/>
          <w:szCs w:val="32"/>
          <w:highlight w:val="none"/>
          <w:lang w:val="en-US" w:eastAsia="zh-CN"/>
          <w14:textFill>
            <w14:solidFill>
              <w14:schemeClr w14:val="tx1"/>
            </w14:solidFill>
          </w14:textFill>
        </w:rPr>
      </w:pPr>
      <w:r>
        <w:rPr>
          <w:rFonts w:hint="eastAsia" w:ascii="宋体" w:hAnsi="宋体" w:cs="Times New Roman"/>
          <w:color w:val="000000" w:themeColor="text1"/>
          <w:sz w:val="32"/>
          <w:szCs w:val="32"/>
          <w:highlight w:val="none"/>
          <w:lang w:val="en-US" w:eastAsia="zh-CN"/>
          <w14:textFill>
            <w14:solidFill>
              <w14:schemeClr w14:val="tx1"/>
            </w14:solidFill>
          </w14:textFill>
        </w:rPr>
        <w:t>4.项目性质：工程</w:t>
      </w:r>
    </w:p>
    <w:p w14:paraId="5D56D670">
      <w:pPr>
        <w:spacing w:line="540" w:lineRule="exact"/>
        <w:ind w:firstLine="640" w:firstLineChars="200"/>
        <w:rPr>
          <w:rFonts w:hint="eastAsia" w:ascii="宋体" w:hAnsi="宋体" w:cs="Times New Roman"/>
          <w:color w:val="000000" w:themeColor="text1"/>
          <w:sz w:val="32"/>
          <w:szCs w:val="32"/>
          <w:highlight w:val="none"/>
          <w:lang w:val="en-US" w:eastAsia="zh-CN"/>
          <w14:textFill>
            <w14:solidFill>
              <w14:schemeClr w14:val="tx1"/>
            </w14:solidFill>
          </w14:textFill>
        </w:rPr>
      </w:pPr>
      <w:r>
        <w:rPr>
          <w:rFonts w:hint="eastAsia" w:ascii="宋体" w:hAnsi="宋体" w:cs="Times New Roman"/>
          <w:color w:val="000000" w:themeColor="text1"/>
          <w:sz w:val="32"/>
          <w:szCs w:val="32"/>
          <w:highlight w:val="none"/>
          <w:lang w:val="en-US" w:eastAsia="zh-CN"/>
          <w14:textFill>
            <w14:solidFill>
              <w14:schemeClr w14:val="tx1"/>
            </w14:solidFill>
          </w14:textFill>
        </w:rPr>
        <w:t>5.工作内容：地方矛盾协调、设计、审图及施工安装等配套设施。具体配套设施如下：租赁一台500KVA变压器、50米架空、柱上开关、240低压电缆、户外低压柜、熔断器、变压器底座及配电房等，自行现场踏勘。</w:t>
      </w:r>
    </w:p>
    <w:p w14:paraId="63489292">
      <w:pPr>
        <w:spacing w:line="540" w:lineRule="exact"/>
        <w:ind w:firstLine="640" w:firstLineChars="200"/>
        <w:rPr>
          <w:rFonts w:hint="eastAsia" w:ascii="宋体" w:hAnsi="宋体" w:cs="Times New Roman"/>
          <w:color w:val="000000" w:themeColor="text1"/>
          <w:sz w:val="32"/>
          <w:szCs w:val="32"/>
          <w:highlight w:val="none"/>
          <w:lang w:val="en-US" w:eastAsia="zh-CN"/>
          <w14:textFill>
            <w14:solidFill>
              <w14:schemeClr w14:val="tx1"/>
            </w14:solidFill>
          </w14:textFill>
        </w:rPr>
      </w:pPr>
      <w:r>
        <w:rPr>
          <w:rFonts w:hint="eastAsia" w:ascii="宋体" w:hAnsi="宋体" w:cs="Times New Roman"/>
          <w:color w:val="000000" w:themeColor="text1"/>
          <w:sz w:val="32"/>
          <w:szCs w:val="32"/>
          <w:highlight w:val="none"/>
          <w:lang w:val="en-US" w:eastAsia="zh-CN"/>
          <w14:textFill>
            <w14:solidFill>
              <w14:schemeClr w14:val="tx1"/>
            </w14:solidFill>
          </w14:textFill>
        </w:rPr>
        <w:t>6. 施工工期：合同签订之日起15天内完成</w:t>
      </w:r>
    </w:p>
    <w:p w14:paraId="282EEE8E">
      <w:pPr>
        <w:spacing w:line="540" w:lineRule="exact"/>
        <w:ind w:firstLine="640" w:firstLineChars="200"/>
        <w:rPr>
          <w:rFonts w:hint="eastAsia" w:ascii="宋体" w:hAnsi="宋体" w:cs="Times New Roman"/>
          <w:color w:val="000000" w:themeColor="text1"/>
          <w:sz w:val="32"/>
          <w:szCs w:val="32"/>
          <w:highlight w:val="none"/>
          <w:lang w:val="en-US" w:eastAsia="zh-CN"/>
          <w14:textFill>
            <w14:solidFill>
              <w14:schemeClr w14:val="tx1"/>
            </w14:solidFill>
          </w14:textFill>
        </w:rPr>
      </w:pPr>
      <w:r>
        <w:rPr>
          <w:rFonts w:hint="eastAsia" w:ascii="宋体" w:hAnsi="宋体" w:cs="Times New Roman"/>
          <w:color w:val="000000" w:themeColor="text1"/>
          <w:sz w:val="32"/>
          <w:szCs w:val="32"/>
          <w:highlight w:val="none"/>
          <w:lang w:val="en-US" w:eastAsia="zh-CN"/>
          <w14:textFill>
            <w14:solidFill>
              <w14:schemeClr w14:val="tx1"/>
            </w14:solidFill>
          </w14:textFill>
        </w:rPr>
        <w:t>7.采购编号：</w:t>
      </w:r>
      <w:bookmarkStart w:id="3" w:name="OLE_LINK1"/>
      <w:r>
        <w:rPr>
          <w:rFonts w:hint="eastAsia" w:ascii="宋体" w:hAnsi="宋体" w:cs="Times New Roman"/>
          <w:color w:val="000000" w:themeColor="text1"/>
          <w:sz w:val="32"/>
          <w:szCs w:val="32"/>
          <w:highlight w:val="none"/>
          <w:lang w:val="en-US" w:eastAsia="zh-CN"/>
          <w14:textFill>
            <w14:solidFill>
              <w14:schemeClr w14:val="tx1"/>
            </w14:solidFill>
          </w14:textFill>
        </w:rPr>
        <w:t>ZMCJ02CG2025400</w:t>
      </w:r>
      <w:bookmarkEnd w:id="3"/>
      <w:r>
        <w:rPr>
          <w:rFonts w:hint="eastAsia" w:ascii="宋体" w:hAnsi="宋体" w:cs="Times New Roman"/>
          <w:color w:val="000000" w:themeColor="text1"/>
          <w:sz w:val="32"/>
          <w:szCs w:val="32"/>
          <w:highlight w:val="none"/>
          <w:lang w:val="en-US" w:eastAsia="zh-CN"/>
          <w14:textFill>
            <w14:solidFill>
              <w14:schemeClr w14:val="tx1"/>
            </w14:solidFill>
          </w14:textFill>
        </w:rPr>
        <w:t>3</w:t>
      </w:r>
    </w:p>
    <w:p w14:paraId="40AA2C5D">
      <w:pPr>
        <w:spacing w:line="540" w:lineRule="exact"/>
        <w:ind w:firstLine="640" w:firstLineChars="200"/>
        <w:rPr>
          <w:rFonts w:hint="eastAsia" w:ascii="宋体" w:hAnsi="宋体" w:cs="Times New Roman"/>
          <w:color w:val="000000" w:themeColor="text1"/>
          <w:sz w:val="32"/>
          <w:szCs w:val="32"/>
          <w:highlight w:val="none"/>
          <w:lang w:val="en-US" w:eastAsia="zh-CN"/>
          <w14:textFill>
            <w14:solidFill>
              <w14:schemeClr w14:val="tx1"/>
            </w14:solidFill>
          </w14:textFill>
        </w:rPr>
      </w:pPr>
      <w:r>
        <w:rPr>
          <w:rFonts w:hint="eastAsia" w:ascii="宋体" w:hAnsi="宋体" w:cs="Times New Roman"/>
          <w:color w:val="000000" w:themeColor="text1"/>
          <w:sz w:val="32"/>
          <w:szCs w:val="32"/>
          <w:highlight w:val="none"/>
          <w:lang w:val="en-US" w:eastAsia="zh-CN"/>
          <w14:textFill>
            <w14:solidFill>
              <w14:schemeClr w14:val="tx1"/>
            </w14:solidFill>
          </w14:textFill>
        </w:rPr>
        <w:t>8.评标办法：合理低价中标法</w:t>
      </w:r>
    </w:p>
    <w:p w14:paraId="2D12F9AB">
      <w:pPr>
        <w:spacing w:line="540" w:lineRule="exact"/>
        <w:ind w:firstLine="640" w:firstLineChars="200"/>
        <w:rPr>
          <w:rFonts w:hint="default" w:ascii="宋体" w:hAnsi="宋体" w:cs="Times New Roman"/>
          <w:color w:val="000000" w:themeColor="text1"/>
          <w:sz w:val="32"/>
          <w:szCs w:val="32"/>
          <w:highlight w:val="none"/>
          <w:lang w:val="en-US" w:eastAsia="zh-CN"/>
          <w14:textFill>
            <w14:solidFill>
              <w14:schemeClr w14:val="tx1"/>
            </w14:solidFill>
          </w14:textFill>
        </w:rPr>
      </w:pPr>
      <w:r>
        <w:rPr>
          <w:rFonts w:hint="eastAsia" w:ascii="宋体" w:hAnsi="宋体" w:cs="Times New Roman"/>
          <w:color w:val="000000" w:themeColor="text1"/>
          <w:sz w:val="32"/>
          <w:szCs w:val="32"/>
          <w:highlight w:val="none"/>
          <w:lang w:val="en-US" w:eastAsia="zh-CN"/>
          <w14:textFill>
            <w14:solidFill>
              <w14:schemeClr w14:val="tx1"/>
            </w14:solidFill>
          </w14:textFill>
        </w:rPr>
        <w:t>9.资金来源：自筹</w:t>
      </w:r>
    </w:p>
    <w:p w14:paraId="7E070902">
      <w:pPr>
        <w:spacing w:line="540" w:lineRule="exact"/>
        <w:ind w:firstLine="640" w:firstLineChars="200"/>
        <w:rPr>
          <w:rFonts w:ascii="黑体" w:hAnsi="黑体" w:eastAsia="黑体"/>
          <w:color w:val="000000" w:themeColor="text1"/>
          <w:sz w:val="32"/>
          <w:szCs w:val="32"/>
          <w:highlight w:val="none"/>
          <w14:textFill>
            <w14:solidFill>
              <w14:schemeClr w14:val="tx1"/>
            </w14:solidFill>
          </w14:textFill>
        </w:rPr>
      </w:pPr>
      <w:r>
        <w:rPr>
          <w:rFonts w:hint="eastAsia" w:ascii="黑体" w:hAnsi="黑体" w:eastAsia="黑体"/>
          <w:color w:val="000000" w:themeColor="text1"/>
          <w:sz w:val="32"/>
          <w:szCs w:val="32"/>
          <w:highlight w:val="none"/>
          <w14:textFill>
            <w14:solidFill>
              <w14:schemeClr w14:val="tx1"/>
            </w14:solidFill>
          </w14:textFill>
        </w:rPr>
        <w:t>二、合格</w:t>
      </w:r>
      <w:r>
        <w:rPr>
          <w:rFonts w:hint="eastAsia" w:ascii="黑体" w:hAnsi="黑体" w:eastAsia="黑体"/>
          <w:color w:val="000000" w:themeColor="text1"/>
          <w:sz w:val="32"/>
          <w:szCs w:val="32"/>
          <w:highlight w:val="none"/>
          <w:lang w:eastAsia="zh-CN"/>
          <w14:textFill>
            <w14:solidFill>
              <w14:schemeClr w14:val="tx1"/>
            </w14:solidFill>
          </w14:textFill>
        </w:rPr>
        <w:t>竞争性谈判响应人</w:t>
      </w:r>
      <w:r>
        <w:rPr>
          <w:rFonts w:hint="eastAsia" w:ascii="黑体" w:hAnsi="黑体" w:eastAsia="黑体"/>
          <w:color w:val="000000" w:themeColor="text1"/>
          <w:sz w:val="32"/>
          <w:szCs w:val="32"/>
          <w:highlight w:val="none"/>
          <w14:textFill>
            <w14:solidFill>
              <w14:schemeClr w14:val="tx1"/>
            </w14:solidFill>
          </w14:textFill>
        </w:rPr>
        <w:t>的基本资质要求</w:t>
      </w:r>
    </w:p>
    <w:p w14:paraId="1A8A9F5B">
      <w:pPr>
        <w:tabs>
          <w:tab w:val="left" w:pos="704"/>
        </w:tabs>
        <w:spacing w:line="540" w:lineRule="exact"/>
        <w:ind w:firstLine="640" w:firstLineChars="200"/>
        <w:rPr>
          <w:rFonts w:ascii="宋体"/>
          <w:color w:val="000000" w:themeColor="text1"/>
          <w:sz w:val="32"/>
          <w:szCs w:val="32"/>
          <w:highlight w:val="none"/>
          <w14:textFill>
            <w14:solidFill>
              <w14:schemeClr w14:val="tx1"/>
            </w14:solidFill>
          </w14:textFill>
        </w:rPr>
      </w:pPr>
      <w:r>
        <w:rPr>
          <w:rFonts w:ascii="宋体" w:hAnsi="宋体"/>
          <w:color w:val="000000" w:themeColor="text1"/>
          <w:sz w:val="32"/>
          <w:szCs w:val="32"/>
          <w:highlight w:val="none"/>
          <w14:textFill>
            <w14:solidFill>
              <w14:schemeClr w14:val="tx1"/>
            </w14:solidFill>
          </w14:textFill>
        </w:rPr>
        <w:t>1.</w:t>
      </w:r>
      <w:r>
        <w:rPr>
          <w:rFonts w:hint="eastAsia" w:ascii="宋体" w:hAnsi="宋体"/>
          <w:color w:val="000000" w:themeColor="text1"/>
          <w:sz w:val="32"/>
          <w:szCs w:val="32"/>
          <w:highlight w:val="none"/>
          <w:lang w:eastAsia="zh-CN"/>
          <w14:textFill>
            <w14:solidFill>
              <w14:schemeClr w14:val="tx1"/>
            </w14:solidFill>
          </w14:textFill>
        </w:rPr>
        <w:t>竞争性谈判响应人</w:t>
      </w:r>
      <w:r>
        <w:rPr>
          <w:rFonts w:hint="eastAsia" w:ascii="宋体" w:hAnsi="宋体"/>
          <w:color w:val="000000" w:themeColor="text1"/>
          <w:sz w:val="32"/>
          <w:szCs w:val="32"/>
          <w:highlight w:val="none"/>
          <w14:textFill>
            <w14:solidFill>
              <w14:schemeClr w14:val="tx1"/>
            </w14:solidFill>
          </w14:textFill>
        </w:rPr>
        <w:t>须为中华人民共和国境内合法注册的独立法人。</w:t>
      </w:r>
    </w:p>
    <w:p w14:paraId="44D207BA">
      <w:pPr>
        <w:tabs>
          <w:tab w:val="left" w:pos="704"/>
        </w:tabs>
        <w:spacing w:line="540" w:lineRule="exact"/>
        <w:ind w:firstLine="640" w:firstLineChars="200"/>
        <w:rPr>
          <w:rFonts w:hint="eastAsia" w:ascii="宋体" w:eastAsia="宋体"/>
          <w:color w:val="000000" w:themeColor="text1"/>
          <w:sz w:val="32"/>
          <w:szCs w:val="32"/>
          <w:highlight w:val="none"/>
          <w:lang w:eastAsia="zh-CN"/>
          <w14:textFill>
            <w14:solidFill>
              <w14:schemeClr w14:val="tx1"/>
            </w14:solidFill>
          </w14:textFill>
        </w:rPr>
      </w:pPr>
      <w:r>
        <w:rPr>
          <w:rFonts w:ascii="宋体" w:hAnsi="宋体"/>
          <w:color w:val="000000" w:themeColor="text1"/>
          <w:sz w:val="32"/>
          <w:szCs w:val="32"/>
          <w:highlight w:val="none"/>
          <w14:textFill>
            <w14:solidFill>
              <w14:schemeClr w14:val="tx1"/>
            </w14:solidFill>
          </w14:textFill>
        </w:rPr>
        <w:t>2.</w:t>
      </w:r>
      <w:r>
        <w:rPr>
          <w:rFonts w:hint="eastAsia" w:ascii="宋体" w:hAnsi="宋体"/>
          <w:color w:val="000000" w:themeColor="text1"/>
          <w:sz w:val="32"/>
          <w:szCs w:val="32"/>
          <w:highlight w:val="none"/>
          <w14:textFill>
            <w14:solidFill>
              <w14:schemeClr w14:val="tx1"/>
            </w14:solidFill>
          </w14:textFill>
        </w:rPr>
        <w:t>具备电力管理部门颁发的承装（修、试）电力设施许可证</w:t>
      </w:r>
      <w:r>
        <w:rPr>
          <w:rFonts w:hint="eastAsia" w:ascii="宋体" w:hAnsi="宋体"/>
          <w:color w:val="000000" w:themeColor="text1"/>
          <w:sz w:val="32"/>
          <w:szCs w:val="32"/>
          <w:highlight w:val="none"/>
          <w:lang w:val="en-US" w:eastAsia="zh-CN"/>
          <w14:textFill>
            <w14:solidFill>
              <w14:schemeClr w14:val="tx1"/>
            </w14:solidFill>
          </w14:textFill>
        </w:rPr>
        <w:t>五级（含）以上</w:t>
      </w:r>
      <w:r>
        <w:rPr>
          <w:rFonts w:hint="eastAsia" w:ascii="宋体" w:hAnsi="宋体"/>
          <w:color w:val="000000" w:themeColor="text1"/>
          <w:sz w:val="32"/>
          <w:szCs w:val="32"/>
          <w:highlight w:val="none"/>
          <w14:textFill>
            <w14:solidFill>
              <w14:schemeClr w14:val="tx1"/>
            </w14:solidFill>
          </w14:textFill>
        </w:rPr>
        <w:t>资质</w:t>
      </w:r>
      <w:r>
        <w:rPr>
          <w:rFonts w:hint="eastAsia" w:ascii="宋体" w:hAnsi="宋体"/>
          <w:color w:val="000000" w:themeColor="text1"/>
          <w:sz w:val="32"/>
          <w:szCs w:val="32"/>
          <w:highlight w:val="none"/>
          <w:lang w:eastAsia="zh-CN"/>
          <w14:textFill>
            <w14:solidFill>
              <w14:schemeClr w14:val="tx1"/>
            </w14:solidFill>
          </w14:textFill>
        </w:rPr>
        <w:t>。</w:t>
      </w:r>
    </w:p>
    <w:p w14:paraId="2AA65A6F">
      <w:pPr>
        <w:tabs>
          <w:tab w:val="left" w:pos="704"/>
        </w:tabs>
        <w:spacing w:line="540" w:lineRule="exact"/>
        <w:ind w:firstLine="640" w:firstLineChars="200"/>
        <w:rPr>
          <w:rFonts w:ascii="宋体"/>
          <w:color w:val="000000" w:themeColor="text1"/>
          <w:sz w:val="32"/>
          <w:szCs w:val="32"/>
          <w:highlight w:val="none"/>
          <w14:textFill>
            <w14:solidFill>
              <w14:schemeClr w14:val="tx1"/>
            </w14:solidFill>
          </w14:textFill>
        </w:rPr>
      </w:pPr>
      <w:r>
        <w:rPr>
          <w:rFonts w:ascii="宋体" w:hAnsi="宋体"/>
          <w:color w:val="000000" w:themeColor="text1"/>
          <w:sz w:val="32"/>
          <w:szCs w:val="32"/>
          <w:highlight w:val="none"/>
          <w14:textFill>
            <w14:solidFill>
              <w14:schemeClr w14:val="tx1"/>
            </w14:solidFill>
          </w14:textFill>
        </w:rPr>
        <w:t>3.</w:t>
      </w:r>
      <w:r>
        <w:rPr>
          <w:rFonts w:hint="eastAsia" w:ascii="宋体" w:hAnsi="宋体"/>
          <w:color w:val="000000" w:themeColor="text1"/>
          <w:sz w:val="32"/>
          <w:szCs w:val="32"/>
          <w:highlight w:val="none"/>
          <w:lang w:eastAsia="zh-CN"/>
          <w14:textFill>
            <w14:solidFill>
              <w14:schemeClr w14:val="tx1"/>
            </w14:solidFill>
          </w14:textFill>
        </w:rPr>
        <w:t>竞争性谈判响应人</w:t>
      </w:r>
      <w:r>
        <w:rPr>
          <w:rFonts w:hint="eastAsia" w:ascii="宋体" w:hAnsi="宋体"/>
          <w:color w:val="000000" w:themeColor="text1"/>
          <w:sz w:val="32"/>
          <w:szCs w:val="32"/>
          <w:highlight w:val="none"/>
          <w14:textFill>
            <w14:solidFill>
              <w14:schemeClr w14:val="tx1"/>
            </w14:solidFill>
          </w14:textFill>
        </w:rPr>
        <w:t>须自</w:t>
      </w:r>
      <w:r>
        <w:rPr>
          <w:rFonts w:ascii="宋体" w:hAnsi="宋体"/>
          <w:color w:val="000000" w:themeColor="text1"/>
          <w:sz w:val="32"/>
          <w:szCs w:val="32"/>
          <w:highlight w:val="none"/>
          <w14:textFill>
            <w14:solidFill>
              <w14:schemeClr w14:val="tx1"/>
            </w14:solidFill>
          </w14:textFill>
        </w:rPr>
        <w:t>20</w:t>
      </w:r>
      <w:r>
        <w:rPr>
          <w:rFonts w:hint="eastAsia" w:ascii="宋体" w:hAnsi="宋体"/>
          <w:color w:val="000000" w:themeColor="text1"/>
          <w:sz w:val="32"/>
          <w:szCs w:val="32"/>
          <w:highlight w:val="none"/>
          <w:lang w:val="en-US" w:eastAsia="zh-CN"/>
          <w14:textFill>
            <w14:solidFill>
              <w14:schemeClr w14:val="tx1"/>
            </w14:solidFill>
          </w14:textFill>
        </w:rPr>
        <w:t>21</w:t>
      </w:r>
      <w:r>
        <w:rPr>
          <w:rFonts w:hint="eastAsia" w:ascii="宋体" w:hAnsi="宋体"/>
          <w:color w:val="000000" w:themeColor="text1"/>
          <w:sz w:val="32"/>
          <w:szCs w:val="32"/>
          <w:highlight w:val="none"/>
          <w14:textFill>
            <w14:solidFill>
              <w14:schemeClr w14:val="tx1"/>
            </w14:solidFill>
          </w14:textFill>
        </w:rPr>
        <w:t>年</w:t>
      </w:r>
      <w:r>
        <w:rPr>
          <w:rFonts w:ascii="宋体" w:hAnsi="宋体"/>
          <w:color w:val="000000" w:themeColor="text1"/>
          <w:sz w:val="32"/>
          <w:szCs w:val="32"/>
          <w:highlight w:val="none"/>
          <w14:textFill>
            <w14:solidFill>
              <w14:schemeClr w14:val="tx1"/>
            </w14:solidFill>
          </w14:textFill>
        </w:rPr>
        <w:t>1</w:t>
      </w:r>
      <w:r>
        <w:rPr>
          <w:rFonts w:hint="eastAsia" w:ascii="宋体" w:hAnsi="宋体"/>
          <w:color w:val="000000" w:themeColor="text1"/>
          <w:sz w:val="32"/>
          <w:szCs w:val="32"/>
          <w:highlight w:val="none"/>
          <w14:textFill>
            <w14:solidFill>
              <w14:schemeClr w14:val="tx1"/>
            </w14:solidFill>
          </w14:textFill>
        </w:rPr>
        <w:t>月</w:t>
      </w:r>
      <w:r>
        <w:rPr>
          <w:rFonts w:ascii="宋体" w:hAnsi="宋体"/>
          <w:color w:val="000000" w:themeColor="text1"/>
          <w:sz w:val="32"/>
          <w:szCs w:val="32"/>
          <w:highlight w:val="none"/>
          <w14:textFill>
            <w14:solidFill>
              <w14:schemeClr w14:val="tx1"/>
            </w14:solidFill>
          </w14:textFill>
        </w:rPr>
        <w:t>1</w:t>
      </w:r>
      <w:r>
        <w:rPr>
          <w:rFonts w:hint="eastAsia" w:ascii="宋体" w:hAnsi="宋体"/>
          <w:color w:val="000000" w:themeColor="text1"/>
          <w:sz w:val="32"/>
          <w:szCs w:val="32"/>
          <w:highlight w:val="none"/>
          <w14:textFill>
            <w14:solidFill>
              <w14:schemeClr w14:val="tx1"/>
            </w14:solidFill>
          </w14:textFill>
        </w:rPr>
        <w:t>日以来，具有类似项目的实施案例。（提供</w:t>
      </w:r>
      <w:r>
        <w:rPr>
          <w:rFonts w:hint="eastAsia" w:ascii="宋体" w:hAnsi="宋体"/>
          <w:color w:val="000000" w:themeColor="text1"/>
          <w:sz w:val="32"/>
          <w:szCs w:val="32"/>
          <w:highlight w:val="none"/>
          <w:lang w:val="en-US" w:eastAsia="zh-CN"/>
          <w14:textFill>
            <w14:solidFill>
              <w14:schemeClr w14:val="tx1"/>
            </w14:solidFill>
          </w14:textFill>
        </w:rPr>
        <w:t>合同复印件</w:t>
      </w:r>
      <w:r>
        <w:rPr>
          <w:rFonts w:hint="eastAsia" w:ascii="宋体" w:hAnsi="宋体"/>
          <w:color w:val="000000" w:themeColor="text1"/>
          <w:sz w:val="32"/>
          <w:szCs w:val="32"/>
          <w:highlight w:val="none"/>
          <w14:textFill>
            <w14:solidFill>
              <w14:schemeClr w14:val="tx1"/>
            </w14:solidFill>
          </w14:textFill>
        </w:rPr>
        <w:t>）</w:t>
      </w:r>
    </w:p>
    <w:p w14:paraId="0B53C18E">
      <w:pPr>
        <w:tabs>
          <w:tab w:val="left" w:pos="704"/>
        </w:tabs>
        <w:spacing w:line="540" w:lineRule="exact"/>
        <w:ind w:firstLine="640" w:firstLineChars="200"/>
        <w:rPr>
          <w:rFonts w:ascii="宋体"/>
          <w:color w:val="000000" w:themeColor="text1"/>
          <w:sz w:val="32"/>
          <w:szCs w:val="32"/>
          <w:highlight w:val="none"/>
          <w14:textFill>
            <w14:solidFill>
              <w14:schemeClr w14:val="tx1"/>
            </w14:solidFill>
          </w14:textFill>
        </w:rPr>
      </w:pPr>
      <w:r>
        <w:rPr>
          <w:rFonts w:ascii="宋体" w:hAnsi="宋体"/>
          <w:color w:val="000000" w:themeColor="text1"/>
          <w:sz w:val="32"/>
          <w:szCs w:val="32"/>
          <w:highlight w:val="none"/>
          <w14:textFill>
            <w14:solidFill>
              <w14:schemeClr w14:val="tx1"/>
            </w14:solidFill>
          </w14:textFill>
        </w:rPr>
        <w:t>4.</w:t>
      </w:r>
      <w:r>
        <w:rPr>
          <w:rFonts w:hint="eastAsia" w:ascii="宋体" w:hAnsi="宋体"/>
          <w:color w:val="000000" w:themeColor="text1"/>
          <w:sz w:val="32"/>
          <w:szCs w:val="32"/>
          <w:highlight w:val="none"/>
          <w:lang w:eastAsia="zh-CN"/>
          <w14:textFill>
            <w14:solidFill>
              <w14:schemeClr w14:val="tx1"/>
            </w14:solidFill>
          </w14:textFill>
        </w:rPr>
        <w:t>竞争性谈判响应人</w:t>
      </w:r>
      <w:r>
        <w:rPr>
          <w:rFonts w:hint="eastAsia" w:ascii="宋体" w:hAnsi="宋体"/>
          <w:color w:val="000000" w:themeColor="text1"/>
          <w:sz w:val="32"/>
          <w:szCs w:val="32"/>
          <w:highlight w:val="none"/>
          <w14:textFill>
            <w14:solidFill>
              <w14:schemeClr w14:val="tx1"/>
            </w14:solidFill>
          </w14:textFill>
        </w:rPr>
        <w:t>须在法律和财务上独立、合法运作并独立于</w:t>
      </w:r>
      <w:r>
        <w:rPr>
          <w:rFonts w:hint="eastAsia" w:ascii="宋体" w:hAnsi="宋体"/>
          <w:color w:val="000000" w:themeColor="text1"/>
          <w:sz w:val="32"/>
          <w:szCs w:val="32"/>
          <w:highlight w:val="none"/>
          <w:lang w:eastAsia="zh-CN"/>
          <w14:textFill>
            <w14:solidFill>
              <w14:schemeClr w14:val="tx1"/>
            </w14:solidFill>
          </w14:textFill>
        </w:rPr>
        <w:t>采购人</w:t>
      </w:r>
      <w:r>
        <w:rPr>
          <w:rFonts w:hint="eastAsia" w:ascii="宋体" w:hAnsi="宋体"/>
          <w:color w:val="000000" w:themeColor="text1"/>
          <w:sz w:val="32"/>
          <w:szCs w:val="32"/>
          <w:highlight w:val="none"/>
          <w14:textFill>
            <w14:solidFill>
              <w14:schemeClr w14:val="tx1"/>
            </w14:solidFill>
          </w14:textFill>
        </w:rPr>
        <w:t>，不得直接或间接地与</w:t>
      </w:r>
      <w:r>
        <w:rPr>
          <w:rFonts w:hint="eastAsia" w:ascii="宋体" w:hAnsi="宋体"/>
          <w:color w:val="000000" w:themeColor="text1"/>
          <w:sz w:val="32"/>
          <w:szCs w:val="32"/>
          <w:highlight w:val="none"/>
          <w:lang w:eastAsia="zh-CN"/>
          <w14:textFill>
            <w14:solidFill>
              <w14:schemeClr w14:val="tx1"/>
            </w14:solidFill>
          </w14:textFill>
        </w:rPr>
        <w:t>采购人</w:t>
      </w:r>
      <w:r>
        <w:rPr>
          <w:rFonts w:hint="eastAsia" w:ascii="宋体" w:hAnsi="宋体"/>
          <w:color w:val="000000" w:themeColor="text1"/>
          <w:sz w:val="32"/>
          <w:szCs w:val="32"/>
          <w:highlight w:val="none"/>
          <w14:textFill>
            <w14:solidFill>
              <w14:schemeClr w14:val="tx1"/>
            </w14:solidFill>
          </w14:textFill>
        </w:rPr>
        <w:t>有任何关联。</w:t>
      </w:r>
    </w:p>
    <w:p w14:paraId="09F7D2A9">
      <w:pPr>
        <w:tabs>
          <w:tab w:val="left" w:pos="704"/>
        </w:tabs>
        <w:spacing w:line="540" w:lineRule="exact"/>
        <w:ind w:firstLine="640" w:firstLineChars="200"/>
        <w:rPr>
          <w:rFonts w:ascii="宋体"/>
          <w:color w:val="000000" w:themeColor="text1"/>
          <w:sz w:val="32"/>
          <w:szCs w:val="32"/>
          <w:highlight w:val="none"/>
          <w14:textFill>
            <w14:solidFill>
              <w14:schemeClr w14:val="tx1"/>
            </w14:solidFill>
          </w14:textFill>
        </w:rPr>
      </w:pPr>
      <w:r>
        <w:rPr>
          <w:rFonts w:ascii="宋体" w:hAnsi="宋体"/>
          <w:color w:val="000000" w:themeColor="text1"/>
          <w:sz w:val="32"/>
          <w:szCs w:val="32"/>
          <w:highlight w:val="none"/>
          <w14:textFill>
            <w14:solidFill>
              <w14:schemeClr w14:val="tx1"/>
            </w14:solidFill>
          </w14:textFill>
        </w:rPr>
        <w:t>5.</w:t>
      </w:r>
      <w:r>
        <w:rPr>
          <w:rFonts w:hint="eastAsia" w:ascii="宋体" w:hAnsi="宋体"/>
          <w:color w:val="000000" w:themeColor="text1"/>
          <w:sz w:val="32"/>
          <w:szCs w:val="32"/>
          <w:highlight w:val="none"/>
          <w:lang w:eastAsia="zh-CN"/>
          <w14:textFill>
            <w14:solidFill>
              <w14:schemeClr w14:val="tx1"/>
            </w14:solidFill>
          </w14:textFill>
        </w:rPr>
        <w:t>竞争性谈判响应人</w:t>
      </w:r>
      <w:r>
        <w:rPr>
          <w:rFonts w:hint="eastAsia" w:ascii="宋体" w:hAnsi="宋体"/>
          <w:color w:val="000000" w:themeColor="text1"/>
          <w:sz w:val="32"/>
          <w:szCs w:val="32"/>
          <w:highlight w:val="none"/>
          <w14:textFill>
            <w14:solidFill>
              <w14:schemeClr w14:val="tx1"/>
            </w14:solidFill>
          </w14:textFill>
        </w:rPr>
        <w:t>须保证，</w:t>
      </w:r>
      <w:r>
        <w:rPr>
          <w:rFonts w:hint="eastAsia" w:ascii="宋体" w:hAnsi="宋体"/>
          <w:color w:val="000000" w:themeColor="text1"/>
          <w:sz w:val="32"/>
          <w:szCs w:val="32"/>
          <w:highlight w:val="none"/>
          <w:lang w:eastAsia="zh-CN"/>
          <w14:textFill>
            <w14:solidFill>
              <w14:schemeClr w14:val="tx1"/>
            </w14:solidFill>
          </w14:textFill>
        </w:rPr>
        <w:t>采购人</w:t>
      </w:r>
      <w:r>
        <w:rPr>
          <w:rFonts w:hint="eastAsia" w:ascii="宋体" w:hAnsi="宋体"/>
          <w:color w:val="000000" w:themeColor="text1"/>
          <w:sz w:val="32"/>
          <w:szCs w:val="32"/>
          <w:highlight w:val="none"/>
          <w14:textFill>
            <w14:solidFill>
              <w14:schemeClr w14:val="tx1"/>
            </w14:solidFill>
          </w14:textFill>
        </w:rPr>
        <w:t>在其本国使用其提供的货物时，不存在任何已知的不合法的情形，也不存在任何已知的与第三方专利权、著作权、商标权或工业设计权相关的任何争议。如果有任何因</w:t>
      </w:r>
      <w:r>
        <w:rPr>
          <w:rFonts w:hint="eastAsia" w:ascii="宋体" w:hAnsi="宋体"/>
          <w:color w:val="000000" w:themeColor="text1"/>
          <w:sz w:val="32"/>
          <w:szCs w:val="32"/>
          <w:highlight w:val="none"/>
          <w:lang w:eastAsia="zh-CN"/>
          <w14:textFill>
            <w14:solidFill>
              <w14:schemeClr w14:val="tx1"/>
            </w14:solidFill>
          </w14:textFill>
        </w:rPr>
        <w:t>采购人</w:t>
      </w:r>
      <w:r>
        <w:rPr>
          <w:rFonts w:hint="eastAsia" w:ascii="宋体" w:hAnsi="宋体"/>
          <w:color w:val="000000" w:themeColor="text1"/>
          <w:sz w:val="32"/>
          <w:szCs w:val="32"/>
          <w:highlight w:val="none"/>
          <w14:textFill>
            <w14:solidFill>
              <w14:schemeClr w14:val="tx1"/>
            </w14:solidFill>
          </w14:textFill>
        </w:rPr>
        <w:t>使用</w:t>
      </w:r>
      <w:r>
        <w:rPr>
          <w:rFonts w:hint="eastAsia" w:ascii="宋体" w:hAnsi="宋体"/>
          <w:color w:val="000000" w:themeColor="text1"/>
          <w:sz w:val="32"/>
          <w:szCs w:val="32"/>
          <w:highlight w:val="none"/>
          <w:lang w:eastAsia="zh-CN"/>
          <w14:textFill>
            <w14:solidFill>
              <w14:schemeClr w14:val="tx1"/>
            </w14:solidFill>
          </w14:textFill>
        </w:rPr>
        <w:t>竞争性谈判响应人</w:t>
      </w:r>
      <w:r>
        <w:rPr>
          <w:rFonts w:hint="eastAsia" w:ascii="宋体" w:hAnsi="宋体"/>
          <w:color w:val="000000" w:themeColor="text1"/>
          <w:sz w:val="32"/>
          <w:szCs w:val="32"/>
          <w:highlight w:val="none"/>
          <w14:textFill>
            <w14:solidFill>
              <w14:schemeClr w14:val="tx1"/>
            </w14:solidFill>
          </w14:textFill>
        </w:rPr>
        <w:t>提供的货物而提起的侵权指控，</w:t>
      </w:r>
      <w:r>
        <w:rPr>
          <w:rFonts w:hint="eastAsia" w:ascii="宋体" w:hAnsi="宋体"/>
          <w:color w:val="000000" w:themeColor="text1"/>
          <w:sz w:val="32"/>
          <w:szCs w:val="32"/>
          <w:highlight w:val="none"/>
          <w:lang w:eastAsia="zh-CN"/>
          <w14:textFill>
            <w14:solidFill>
              <w14:schemeClr w14:val="tx1"/>
            </w14:solidFill>
          </w14:textFill>
        </w:rPr>
        <w:t>竞争性谈判响应人</w:t>
      </w:r>
      <w:r>
        <w:rPr>
          <w:rFonts w:hint="eastAsia" w:ascii="宋体" w:hAnsi="宋体"/>
          <w:color w:val="000000" w:themeColor="text1"/>
          <w:sz w:val="32"/>
          <w:szCs w:val="32"/>
          <w:highlight w:val="none"/>
          <w14:textFill>
            <w14:solidFill>
              <w14:schemeClr w14:val="tx1"/>
            </w14:solidFill>
          </w14:textFill>
        </w:rPr>
        <w:t>须依法承担全部责任。</w:t>
      </w:r>
    </w:p>
    <w:p w14:paraId="33149202">
      <w:pPr>
        <w:tabs>
          <w:tab w:val="left" w:pos="704"/>
        </w:tabs>
        <w:spacing w:line="540" w:lineRule="exact"/>
        <w:ind w:firstLine="640" w:firstLineChars="200"/>
        <w:rPr>
          <w:rFonts w:ascii="宋体"/>
          <w:color w:val="000000" w:themeColor="text1"/>
          <w:sz w:val="32"/>
          <w:szCs w:val="32"/>
          <w:highlight w:val="none"/>
          <w14:textFill>
            <w14:solidFill>
              <w14:schemeClr w14:val="tx1"/>
            </w14:solidFill>
          </w14:textFill>
        </w:rPr>
      </w:pPr>
      <w:r>
        <w:rPr>
          <w:rFonts w:ascii="宋体" w:hAnsi="宋体"/>
          <w:color w:val="000000" w:themeColor="text1"/>
          <w:sz w:val="32"/>
          <w:szCs w:val="32"/>
          <w:highlight w:val="none"/>
          <w14:textFill>
            <w14:solidFill>
              <w14:schemeClr w14:val="tx1"/>
            </w14:solidFill>
          </w14:textFill>
        </w:rPr>
        <w:t>6.</w:t>
      </w:r>
      <w:r>
        <w:rPr>
          <w:rFonts w:hint="eastAsia" w:ascii="宋体" w:hAnsi="宋体"/>
          <w:color w:val="000000" w:themeColor="text1"/>
          <w:sz w:val="32"/>
          <w:szCs w:val="32"/>
          <w:highlight w:val="none"/>
          <w:lang w:eastAsia="zh-CN"/>
          <w14:textFill>
            <w14:solidFill>
              <w14:schemeClr w14:val="tx1"/>
            </w14:solidFill>
          </w14:textFill>
        </w:rPr>
        <w:t>竞争性谈判响应人</w:t>
      </w:r>
      <w:r>
        <w:rPr>
          <w:rFonts w:hint="eastAsia" w:ascii="宋体" w:hAnsi="宋体"/>
          <w:color w:val="000000" w:themeColor="text1"/>
          <w:sz w:val="32"/>
          <w:szCs w:val="32"/>
          <w:highlight w:val="none"/>
          <w14:textFill>
            <w14:solidFill>
              <w14:schemeClr w14:val="tx1"/>
            </w14:solidFill>
          </w14:textFill>
        </w:rPr>
        <w:t>须从</w:t>
      </w:r>
      <w:r>
        <w:rPr>
          <w:rFonts w:hint="eastAsia" w:ascii="宋体" w:hAnsi="宋体"/>
          <w:color w:val="000000" w:themeColor="text1"/>
          <w:sz w:val="32"/>
          <w:szCs w:val="32"/>
          <w:highlight w:val="none"/>
          <w:lang w:eastAsia="zh-CN"/>
          <w14:textFill>
            <w14:solidFill>
              <w14:schemeClr w14:val="tx1"/>
            </w14:solidFill>
          </w14:textFill>
        </w:rPr>
        <w:t>采购人</w:t>
      </w:r>
      <w:r>
        <w:rPr>
          <w:rFonts w:hint="eastAsia" w:ascii="宋体" w:hAnsi="宋体"/>
          <w:color w:val="000000" w:themeColor="text1"/>
          <w:sz w:val="32"/>
          <w:szCs w:val="32"/>
          <w:highlight w:val="none"/>
          <w14:textFill>
            <w14:solidFill>
              <w14:schemeClr w14:val="tx1"/>
            </w14:solidFill>
          </w14:textFill>
        </w:rPr>
        <w:t>获得</w:t>
      </w:r>
      <w:r>
        <w:rPr>
          <w:rFonts w:hint="eastAsia" w:ascii="宋体" w:hAnsi="宋体"/>
          <w:color w:val="000000" w:themeColor="text1"/>
          <w:sz w:val="32"/>
          <w:szCs w:val="32"/>
          <w:highlight w:val="none"/>
          <w:lang w:val="en-US" w:eastAsia="zh-CN"/>
          <w14:textFill>
            <w14:solidFill>
              <w14:schemeClr w14:val="tx1"/>
            </w14:solidFill>
          </w14:textFill>
        </w:rPr>
        <w:t>谈判</w:t>
      </w:r>
      <w:r>
        <w:rPr>
          <w:rFonts w:hint="eastAsia" w:ascii="宋体" w:hAnsi="宋体"/>
          <w:color w:val="000000" w:themeColor="text1"/>
          <w:sz w:val="32"/>
          <w:szCs w:val="32"/>
          <w:highlight w:val="none"/>
          <w14:textFill>
            <w14:solidFill>
              <w14:schemeClr w14:val="tx1"/>
            </w14:solidFill>
          </w14:textFill>
        </w:rPr>
        <w:t>文件并登记备案。</w:t>
      </w:r>
    </w:p>
    <w:p w14:paraId="7621F623">
      <w:pPr>
        <w:tabs>
          <w:tab w:val="left" w:pos="704"/>
        </w:tabs>
        <w:spacing w:line="540" w:lineRule="exact"/>
        <w:ind w:firstLine="640" w:firstLineChars="200"/>
        <w:rPr>
          <w:rFonts w:ascii="宋体"/>
          <w:color w:val="000000" w:themeColor="text1"/>
          <w:sz w:val="32"/>
          <w:szCs w:val="32"/>
          <w:highlight w:val="none"/>
          <w14:textFill>
            <w14:solidFill>
              <w14:schemeClr w14:val="tx1"/>
            </w14:solidFill>
          </w14:textFill>
        </w:rPr>
      </w:pPr>
      <w:r>
        <w:rPr>
          <w:rFonts w:ascii="宋体" w:hAnsi="宋体"/>
          <w:color w:val="000000" w:themeColor="text1"/>
          <w:sz w:val="32"/>
          <w:szCs w:val="32"/>
          <w:highlight w:val="none"/>
          <w14:textFill>
            <w14:solidFill>
              <w14:schemeClr w14:val="tx1"/>
            </w14:solidFill>
          </w14:textFill>
        </w:rPr>
        <w:t>7.</w:t>
      </w:r>
      <w:r>
        <w:rPr>
          <w:rFonts w:hint="eastAsia" w:ascii="宋体" w:hAnsi="宋体"/>
          <w:color w:val="000000" w:themeColor="text1"/>
          <w:sz w:val="32"/>
          <w:szCs w:val="32"/>
          <w:highlight w:val="none"/>
          <w14:textFill>
            <w14:solidFill>
              <w14:schemeClr w14:val="tx1"/>
            </w14:solidFill>
          </w14:textFill>
        </w:rPr>
        <w:t>法定代表人为同一个人的两个及两个以上法人，母公司与全资子公司</w:t>
      </w:r>
      <w:r>
        <w:rPr>
          <w:rFonts w:ascii="宋体" w:hAnsi="宋体"/>
          <w:color w:val="000000" w:themeColor="text1"/>
          <w:sz w:val="32"/>
          <w:szCs w:val="32"/>
          <w:highlight w:val="none"/>
          <w14:textFill>
            <w14:solidFill>
              <w14:schemeClr w14:val="tx1"/>
            </w14:solidFill>
          </w14:textFill>
        </w:rPr>
        <w:t>/</w:t>
      </w:r>
      <w:r>
        <w:rPr>
          <w:rFonts w:hint="eastAsia" w:ascii="宋体" w:hAnsi="宋体"/>
          <w:color w:val="000000" w:themeColor="text1"/>
          <w:sz w:val="32"/>
          <w:szCs w:val="32"/>
          <w:highlight w:val="none"/>
          <w14:textFill>
            <w14:solidFill>
              <w14:schemeClr w14:val="tx1"/>
            </w14:solidFill>
          </w14:textFill>
        </w:rPr>
        <w:t>由其控股的子公司，不得同时参与本项目。</w:t>
      </w:r>
    </w:p>
    <w:p w14:paraId="068818A1">
      <w:pPr>
        <w:tabs>
          <w:tab w:val="left" w:pos="704"/>
        </w:tabs>
        <w:spacing w:line="540" w:lineRule="exact"/>
        <w:ind w:firstLine="640" w:firstLineChars="200"/>
        <w:rPr>
          <w:rFonts w:ascii="宋体"/>
          <w:bCs/>
          <w:color w:val="000000" w:themeColor="text1"/>
          <w:szCs w:val="21"/>
          <w:highlight w:val="none"/>
          <w14:textFill>
            <w14:solidFill>
              <w14:schemeClr w14:val="tx1"/>
            </w14:solidFill>
          </w14:textFill>
        </w:rPr>
      </w:pPr>
      <w:r>
        <w:rPr>
          <w:rFonts w:ascii="宋体" w:hAnsi="宋体"/>
          <w:color w:val="000000" w:themeColor="text1"/>
          <w:sz w:val="32"/>
          <w:szCs w:val="32"/>
          <w:highlight w:val="none"/>
          <w14:textFill>
            <w14:solidFill>
              <w14:schemeClr w14:val="tx1"/>
            </w14:solidFill>
          </w14:textFill>
        </w:rPr>
        <w:t>8.</w:t>
      </w:r>
      <w:r>
        <w:rPr>
          <w:rFonts w:hint="eastAsia" w:ascii="宋体" w:hAnsi="宋体"/>
          <w:color w:val="000000" w:themeColor="text1"/>
          <w:sz w:val="32"/>
          <w:szCs w:val="32"/>
          <w:highlight w:val="none"/>
          <w:lang w:eastAsia="zh-CN"/>
          <w14:textFill>
            <w14:solidFill>
              <w14:schemeClr w14:val="tx1"/>
            </w14:solidFill>
          </w14:textFill>
        </w:rPr>
        <w:t>竞争性谈判响应人</w:t>
      </w:r>
      <w:r>
        <w:rPr>
          <w:rFonts w:hint="eastAsia" w:ascii="宋体" w:hAnsi="宋体"/>
          <w:color w:val="000000" w:themeColor="text1"/>
          <w:sz w:val="32"/>
          <w:szCs w:val="32"/>
          <w:highlight w:val="none"/>
          <w14:textFill>
            <w14:solidFill>
              <w14:schemeClr w14:val="tx1"/>
            </w14:solidFill>
          </w14:textFill>
        </w:rPr>
        <w:t>不得将本项目转包、分包和其它形式的外包。</w:t>
      </w:r>
    </w:p>
    <w:p w14:paraId="4C31D3BB">
      <w:pPr>
        <w:spacing w:line="560" w:lineRule="exact"/>
        <w:ind w:firstLine="640" w:firstLineChars="200"/>
        <w:rPr>
          <w:rFonts w:ascii="黑体" w:hAnsi="黑体" w:eastAsia="黑体"/>
          <w:color w:val="000000" w:themeColor="text1"/>
          <w:sz w:val="32"/>
          <w:szCs w:val="32"/>
          <w:highlight w:val="none"/>
          <w14:textFill>
            <w14:solidFill>
              <w14:schemeClr w14:val="tx1"/>
            </w14:solidFill>
          </w14:textFill>
        </w:rPr>
      </w:pPr>
      <w:r>
        <w:rPr>
          <w:rFonts w:hint="eastAsia" w:ascii="黑体" w:hAnsi="黑体" w:eastAsia="黑体"/>
          <w:color w:val="000000" w:themeColor="text1"/>
          <w:sz w:val="32"/>
          <w:szCs w:val="32"/>
          <w:highlight w:val="none"/>
          <w14:textFill>
            <w14:solidFill>
              <w14:schemeClr w14:val="tx1"/>
            </w14:solidFill>
          </w14:textFill>
        </w:rPr>
        <w:t>三、</w:t>
      </w:r>
      <w:r>
        <w:rPr>
          <w:rFonts w:hint="eastAsia" w:ascii="黑体" w:hAnsi="黑体" w:eastAsia="黑体"/>
          <w:color w:val="000000" w:themeColor="text1"/>
          <w:sz w:val="32"/>
          <w:szCs w:val="32"/>
          <w:highlight w:val="none"/>
          <w:lang w:eastAsia="zh-CN"/>
          <w14:textFill>
            <w14:solidFill>
              <w14:schemeClr w14:val="tx1"/>
            </w14:solidFill>
          </w14:textFill>
        </w:rPr>
        <w:t>采购</w:t>
      </w:r>
      <w:r>
        <w:rPr>
          <w:rFonts w:hint="eastAsia" w:ascii="黑体" w:hAnsi="黑体" w:eastAsia="黑体"/>
          <w:color w:val="000000" w:themeColor="text1"/>
          <w:sz w:val="32"/>
          <w:szCs w:val="32"/>
          <w:highlight w:val="none"/>
          <w14:textFill>
            <w14:solidFill>
              <w14:schemeClr w14:val="tx1"/>
            </w14:solidFill>
          </w14:textFill>
        </w:rPr>
        <w:t>主要日程安排</w:t>
      </w:r>
    </w:p>
    <w:p w14:paraId="2CDD95CD">
      <w:pPr>
        <w:pStyle w:val="3"/>
        <w:spacing w:after="0" w:line="560" w:lineRule="exact"/>
        <w:ind w:firstLine="640" w:firstLineChars="200"/>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谈判</w:t>
      </w:r>
      <w:r>
        <w:rPr>
          <w:rFonts w:hint="eastAsia" w:ascii="宋体" w:hAnsi="宋体" w:eastAsia="宋体" w:cs="宋体"/>
          <w:color w:val="000000" w:themeColor="text1"/>
          <w:sz w:val="32"/>
          <w:szCs w:val="32"/>
          <w:highlight w:val="none"/>
          <w14:textFill>
            <w14:solidFill>
              <w14:schemeClr w14:val="tx1"/>
            </w14:solidFill>
          </w14:textFill>
        </w:rPr>
        <w:t>公告、</w:t>
      </w:r>
      <w:r>
        <w:rPr>
          <w:rFonts w:hint="eastAsia" w:ascii="宋体" w:hAnsi="宋体" w:cs="宋体"/>
          <w:color w:val="000000" w:themeColor="text1"/>
          <w:sz w:val="32"/>
          <w:szCs w:val="32"/>
          <w:highlight w:val="none"/>
          <w:lang w:val="en-US" w:eastAsia="zh-CN"/>
          <w14:textFill>
            <w14:solidFill>
              <w14:schemeClr w14:val="tx1"/>
            </w14:solidFill>
          </w14:textFill>
        </w:rPr>
        <w:t>谈判</w:t>
      </w:r>
      <w:r>
        <w:rPr>
          <w:rFonts w:hint="eastAsia" w:ascii="宋体" w:hAnsi="宋体" w:eastAsia="宋体" w:cs="宋体"/>
          <w:color w:val="000000" w:themeColor="text1"/>
          <w:sz w:val="32"/>
          <w:szCs w:val="32"/>
          <w:highlight w:val="none"/>
          <w14:textFill>
            <w14:solidFill>
              <w14:schemeClr w14:val="tx1"/>
            </w14:solidFill>
          </w14:textFill>
        </w:rPr>
        <w:t>文件及有关补遗和答疑文件相关事项在江苏长江地质勘查院网站（</w:t>
      </w:r>
      <w:r>
        <w:rPr>
          <w:rFonts w:hint="eastAsia" w:ascii="宋体" w:hAnsi="宋体" w:eastAsia="宋体" w:cs="宋体"/>
          <w:color w:val="000000" w:themeColor="text1"/>
          <w:kern w:val="0"/>
          <w:sz w:val="32"/>
          <w:szCs w:val="32"/>
          <w:highlight w:val="none"/>
          <w14:textFill>
            <w14:solidFill>
              <w14:schemeClr w14:val="tx1"/>
            </w14:solidFill>
          </w14:textFill>
        </w:rPr>
        <w:t>http://www.smdksd.com/</w:t>
      </w:r>
      <w:r>
        <w:rPr>
          <w:rFonts w:hint="eastAsia" w:ascii="宋体" w:hAnsi="宋体" w:eastAsia="宋体" w:cs="宋体"/>
          <w:color w:val="000000" w:themeColor="text1"/>
          <w:sz w:val="32"/>
          <w:szCs w:val="32"/>
          <w:highlight w:val="none"/>
          <w14:textFill>
            <w14:solidFill>
              <w14:schemeClr w14:val="tx1"/>
            </w14:solidFill>
          </w14:textFill>
        </w:rPr>
        <w:t>）发布。</w:t>
      </w:r>
    </w:p>
    <w:p w14:paraId="40856A02">
      <w:pPr>
        <w:pStyle w:val="3"/>
        <w:spacing w:after="0" w:line="560" w:lineRule="exact"/>
        <w:ind w:firstLine="640" w:firstLineChars="200"/>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1.凡有意参加投标者，请于2025年</w:t>
      </w:r>
      <w:r>
        <w:rPr>
          <w:rFonts w:hint="eastAsia" w:ascii="宋体" w:hAnsi="宋体" w:eastAsia="宋体" w:cs="宋体"/>
          <w:color w:val="000000" w:themeColor="text1"/>
          <w:sz w:val="32"/>
          <w:szCs w:val="32"/>
          <w:highlight w:val="none"/>
          <w:lang w:val="en-US" w:eastAsia="zh-CN"/>
          <w14:textFill>
            <w14:solidFill>
              <w14:schemeClr w14:val="tx1"/>
            </w14:solidFill>
          </w14:textFill>
        </w:rPr>
        <w:t>12</w:t>
      </w:r>
      <w:r>
        <w:rPr>
          <w:rFonts w:hint="eastAsia" w:ascii="宋体" w:hAnsi="宋体" w:eastAsia="宋体" w:cs="宋体"/>
          <w:color w:val="000000" w:themeColor="text1"/>
          <w:sz w:val="32"/>
          <w:szCs w:val="32"/>
          <w:highlight w:val="none"/>
          <w14:textFill>
            <w14:solidFill>
              <w14:schemeClr w14:val="tx1"/>
            </w14:solidFill>
          </w14:textFill>
        </w:rPr>
        <w:t>月</w:t>
      </w:r>
      <w:r>
        <w:rPr>
          <w:rFonts w:hint="eastAsia" w:ascii="宋体" w:hAnsi="宋体" w:cs="宋体"/>
          <w:color w:val="000000" w:themeColor="text1"/>
          <w:sz w:val="32"/>
          <w:szCs w:val="32"/>
          <w:highlight w:val="none"/>
          <w:lang w:val="en-US" w:eastAsia="zh-CN"/>
          <w14:textFill>
            <w14:solidFill>
              <w14:schemeClr w14:val="tx1"/>
            </w14:solidFill>
          </w14:textFill>
        </w:rPr>
        <w:t>24</w:t>
      </w:r>
      <w:r>
        <w:rPr>
          <w:rFonts w:hint="eastAsia" w:ascii="宋体" w:hAnsi="宋体" w:eastAsia="宋体" w:cs="宋体"/>
          <w:color w:val="000000" w:themeColor="text1"/>
          <w:sz w:val="32"/>
          <w:szCs w:val="32"/>
          <w:highlight w:val="none"/>
          <w14:textFill>
            <w14:solidFill>
              <w14:schemeClr w14:val="tx1"/>
            </w14:solidFill>
          </w14:textFill>
        </w:rPr>
        <w:t>日上午9：00前，将投标材料邮寄或者人工送达的方式，</w:t>
      </w:r>
      <w:r>
        <w:rPr>
          <w:rFonts w:hint="eastAsia" w:ascii="宋体" w:hAnsi="宋体" w:eastAsia="宋体" w:cs="宋体"/>
          <w:color w:val="000000" w:themeColor="text1"/>
          <w:sz w:val="32"/>
          <w:szCs w:val="32"/>
          <w:highlight w:val="none"/>
          <w:lang w:bidi="ar"/>
          <w14:textFill>
            <w14:solidFill>
              <w14:schemeClr w14:val="tx1"/>
            </w14:solidFill>
          </w14:textFill>
        </w:rPr>
        <w:t>送至常州市和电路10号</w:t>
      </w:r>
      <w:r>
        <w:rPr>
          <w:rFonts w:hint="eastAsia" w:ascii="宋体" w:hAnsi="宋体" w:eastAsia="宋体" w:cs="宋体"/>
          <w:color w:val="000000" w:themeColor="text1"/>
          <w:sz w:val="32"/>
          <w:szCs w:val="32"/>
          <w:highlight w:val="none"/>
          <w14:textFill>
            <w14:solidFill>
              <w14:schemeClr w14:val="tx1"/>
            </w14:solidFill>
          </w14:textFill>
        </w:rPr>
        <w:t>。</w:t>
      </w:r>
    </w:p>
    <w:p w14:paraId="3DD04EF1">
      <w:pPr>
        <w:pStyle w:val="17"/>
        <w:widowControl/>
        <w:autoSpaceDN w:val="0"/>
        <w:spacing w:beforeAutospacing="0" w:afterAutospacing="0" w:line="540" w:lineRule="exact"/>
        <w:ind w:firstLine="640" w:firstLineChars="200"/>
        <w:rPr>
          <w:rFonts w:hint="eastAsia" w:ascii="宋体" w:hAnsi="宋体" w:eastAsia="宋体" w:cs="宋体"/>
          <w:color w:val="000000" w:themeColor="text1"/>
          <w:sz w:val="32"/>
          <w:szCs w:val="32"/>
          <w:highlight w:val="none"/>
          <w:lang w:bidi="ar"/>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2.开标：</w:t>
      </w:r>
      <w:r>
        <w:rPr>
          <w:rFonts w:hint="eastAsia" w:ascii="宋体" w:hAnsi="宋体" w:eastAsia="宋体" w:cs="宋体"/>
          <w:color w:val="000000" w:themeColor="text1"/>
          <w:sz w:val="32"/>
          <w:szCs w:val="32"/>
          <w:highlight w:val="none"/>
          <w:lang w:bidi="ar"/>
          <w14:textFill>
            <w14:solidFill>
              <w14:schemeClr w14:val="tx1"/>
            </w14:solidFill>
          </w14:textFill>
        </w:rPr>
        <w:t>202</w:t>
      </w:r>
      <w:r>
        <w:rPr>
          <w:rFonts w:hint="eastAsia" w:ascii="宋体" w:hAnsi="宋体" w:eastAsia="宋体" w:cs="宋体"/>
          <w:color w:val="000000" w:themeColor="text1"/>
          <w:sz w:val="32"/>
          <w:szCs w:val="32"/>
          <w:highlight w:val="none"/>
          <w:lang w:val="en-US" w:eastAsia="zh-CN" w:bidi="ar"/>
          <w14:textFill>
            <w14:solidFill>
              <w14:schemeClr w14:val="tx1"/>
            </w14:solidFill>
          </w14:textFill>
        </w:rPr>
        <w:t>5</w:t>
      </w:r>
      <w:r>
        <w:rPr>
          <w:rFonts w:hint="eastAsia" w:ascii="宋体" w:hAnsi="宋体" w:eastAsia="宋体" w:cs="宋体"/>
          <w:color w:val="000000" w:themeColor="text1"/>
          <w:sz w:val="32"/>
          <w:szCs w:val="32"/>
          <w:highlight w:val="none"/>
          <w:lang w:bidi="ar"/>
          <w14:textFill>
            <w14:solidFill>
              <w14:schemeClr w14:val="tx1"/>
            </w14:solidFill>
          </w14:textFill>
        </w:rPr>
        <w:t>年</w:t>
      </w:r>
      <w:r>
        <w:rPr>
          <w:rFonts w:hint="eastAsia" w:ascii="宋体" w:hAnsi="宋体" w:eastAsia="宋体" w:cs="宋体"/>
          <w:color w:val="000000" w:themeColor="text1"/>
          <w:sz w:val="32"/>
          <w:szCs w:val="32"/>
          <w:highlight w:val="none"/>
          <w:lang w:val="en-US" w:eastAsia="zh-CN" w:bidi="ar"/>
          <w14:textFill>
            <w14:solidFill>
              <w14:schemeClr w14:val="tx1"/>
            </w14:solidFill>
          </w14:textFill>
        </w:rPr>
        <w:t>12</w:t>
      </w:r>
      <w:r>
        <w:rPr>
          <w:rFonts w:hint="eastAsia" w:ascii="宋体" w:hAnsi="宋体" w:eastAsia="宋体" w:cs="宋体"/>
          <w:color w:val="000000" w:themeColor="text1"/>
          <w:sz w:val="32"/>
          <w:szCs w:val="32"/>
          <w:highlight w:val="none"/>
          <w:lang w:bidi="ar"/>
          <w14:textFill>
            <w14:solidFill>
              <w14:schemeClr w14:val="tx1"/>
            </w14:solidFill>
          </w14:textFill>
        </w:rPr>
        <w:t>月</w:t>
      </w:r>
      <w:r>
        <w:rPr>
          <w:rFonts w:hint="eastAsia" w:ascii="宋体" w:hAnsi="宋体" w:cs="宋体"/>
          <w:color w:val="000000" w:themeColor="text1"/>
          <w:sz w:val="32"/>
          <w:szCs w:val="32"/>
          <w:highlight w:val="none"/>
          <w:lang w:val="en-US" w:eastAsia="zh-CN" w:bidi="ar"/>
          <w14:textFill>
            <w14:solidFill>
              <w14:schemeClr w14:val="tx1"/>
            </w14:solidFill>
          </w14:textFill>
        </w:rPr>
        <w:t>24</w:t>
      </w:r>
      <w:r>
        <w:rPr>
          <w:rFonts w:hint="eastAsia" w:ascii="宋体" w:hAnsi="宋体" w:eastAsia="宋体" w:cs="宋体"/>
          <w:color w:val="000000" w:themeColor="text1"/>
          <w:sz w:val="32"/>
          <w:szCs w:val="32"/>
          <w:highlight w:val="none"/>
          <w:lang w:bidi="ar"/>
          <w14:textFill>
            <w14:solidFill>
              <w14:schemeClr w14:val="tx1"/>
            </w14:solidFill>
          </w14:textFill>
        </w:rPr>
        <w:t>日上午9：00(北京时间)在江苏省常州市天宁区和电路10号三楼会议室开标。</w:t>
      </w:r>
    </w:p>
    <w:p w14:paraId="5F787CD1">
      <w:pPr>
        <w:pStyle w:val="17"/>
        <w:widowControl/>
        <w:autoSpaceDN w:val="0"/>
        <w:spacing w:beforeAutospacing="0" w:afterAutospacing="0" w:line="540" w:lineRule="exact"/>
        <w:ind w:firstLine="640" w:firstLineChars="200"/>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lang w:bidi="ar"/>
          <w14:textFill>
            <w14:solidFill>
              <w14:schemeClr w14:val="tx1"/>
            </w14:solidFill>
          </w14:textFill>
        </w:rPr>
        <w:t>递交地点：常州市和电路10号</w:t>
      </w:r>
      <w:r>
        <w:rPr>
          <w:rFonts w:hint="eastAsia" w:ascii="宋体" w:hAnsi="宋体" w:eastAsia="宋体" w:cs="宋体"/>
          <w:color w:val="000000" w:themeColor="text1"/>
          <w:sz w:val="32"/>
          <w:szCs w:val="32"/>
          <w:highlight w:val="none"/>
          <w14:textFill>
            <w14:solidFill>
              <w14:schemeClr w14:val="tx1"/>
            </w14:solidFill>
          </w14:textFill>
        </w:rPr>
        <w:t>。</w:t>
      </w:r>
    </w:p>
    <w:p w14:paraId="523CF105">
      <w:pPr>
        <w:pStyle w:val="3"/>
        <w:spacing w:after="0" w:line="560" w:lineRule="exact"/>
        <w:ind w:firstLine="640" w:firstLineChars="200"/>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上述安排如有变化，采购人将视情况在公司官网发布通知。</w:t>
      </w:r>
    </w:p>
    <w:p w14:paraId="6B9A9E10">
      <w:pPr>
        <w:spacing w:line="560" w:lineRule="exact"/>
        <w:ind w:firstLine="640" w:firstLineChars="200"/>
        <w:rPr>
          <w:rFonts w:ascii="黑体" w:hAnsi="黑体" w:eastAsia="黑体"/>
          <w:color w:val="000000" w:themeColor="text1"/>
          <w:sz w:val="32"/>
          <w:szCs w:val="32"/>
          <w:highlight w:val="none"/>
          <w14:textFill>
            <w14:solidFill>
              <w14:schemeClr w14:val="tx1"/>
            </w14:solidFill>
          </w14:textFill>
        </w:rPr>
      </w:pPr>
      <w:r>
        <w:rPr>
          <w:rFonts w:hint="eastAsia" w:ascii="黑体" w:hAnsi="黑体" w:eastAsia="黑体"/>
          <w:color w:val="000000" w:themeColor="text1"/>
          <w:sz w:val="32"/>
          <w:szCs w:val="32"/>
          <w:highlight w:val="none"/>
          <w14:textFill>
            <w14:solidFill>
              <w14:schemeClr w14:val="tx1"/>
            </w14:solidFill>
          </w14:textFill>
        </w:rPr>
        <w:t>四、采购方及联系方式</w:t>
      </w:r>
    </w:p>
    <w:p w14:paraId="5A8C4919">
      <w:pPr>
        <w:pStyle w:val="3"/>
        <w:spacing w:after="0" w:line="560" w:lineRule="exact"/>
        <w:ind w:firstLine="640" w:firstLineChars="200"/>
        <w:rPr>
          <w:rFonts w:ascii="宋体"/>
          <w:snapToGrid w:val="0"/>
          <w:color w:val="000000" w:themeColor="text1"/>
          <w:sz w:val="32"/>
          <w:szCs w:val="32"/>
          <w:highlight w:val="none"/>
          <w14:textFill>
            <w14:solidFill>
              <w14:schemeClr w14:val="tx1"/>
            </w14:solidFill>
          </w14:textFill>
        </w:rPr>
      </w:pPr>
      <w:r>
        <w:rPr>
          <w:rFonts w:hint="eastAsia" w:ascii="宋体" w:hAnsi="宋体"/>
          <w:color w:val="000000" w:themeColor="text1"/>
          <w:sz w:val="32"/>
          <w:szCs w:val="32"/>
          <w:highlight w:val="none"/>
          <w14:textFill>
            <w14:solidFill>
              <w14:schemeClr w14:val="tx1"/>
            </w14:solidFill>
          </w14:textFill>
        </w:rPr>
        <w:t>采购方：</w:t>
      </w:r>
      <w:r>
        <w:rPr>
          <w:rFonts w:hint="eastAsia" w:ascii="宋体" w:hAnsi="宋体"/>
          <w:snapToGrid w:val="0"/>
          <w:color w:val="000000" w:themeColor="text1"/>
          <w:sz w:val="32"/>
          <w:szCs w:val="32"/>
          <w:highlight w:val="none"/>
          <w14:textFill>
            <w14:solidFill>
              <w14:schemeClr w14:val="tx1"/>
            </w14:solidFill>
          </w14:textFill>
        </w:rPr>
        <w:t>江苏长江地质勘查院</w:t>
      </w:r>
    </w:p>
    <w:p w14:paraId="0E9ACDE4">
      <w:pPr>
        <w:pStyle w:val="3"/>
        <w:spacing w:after="0" w:line="560" w:lineRule="exact"/>
        <w:ind w:firstLine="640" w:firstLineChars="200"/>
        <w:rPr>
          <w:rFonts w:ascii="宋体"/>
          <w:color w:val="000000" w:themeColor="text1"/>
          <w:sz w:val="32"/>
          <w:szCs w:val="32"/>
          <w:highlight w:val="none"/>
          <w14:textFill>
            <w14:solidFill>
              <w14:schemeClr w14:val="tx1"/>
            </w14:solidFill>
          </w14:textFill>
        </w:rPr>
      </w:pPr>
      <w:r>
        <w:rPr>
          <w:rFonts w:hint="eastAsia" w:ascii="宋体" w:hAnsi="宋体"/>
          <w:color w:val="000000" w:themeColor="text1"/>
          <w:sz w:val="32"/>
          <w:szCs w:val="32"/>
          <w:highlight w:val="none"/>
          <w14:textFill>
            <w14:solidFill>
              <w14:schemeClr w14:val="tx1"/>
            </w14:solidFill>
          </w14:textFill>
        </w:rPr>
        <w:t>地址：江苏省常州市天宁区和电路</w:t>
      </w:r>
      <w:r>
        <w:rPr>
          <w:rFonts w:ascii="宋体" w:hAnsi="宋体"/>
          <w:color w:val="000000" w:themeColor="text1"/>
          <w:sz w:val="32"/>
          <w:szCs w:val="32"/>
          <w:highlight w:val="none"/>
          <w14:textFill>
            <w14:solidFill>
              <w14:schemeClr w14:val="tx1"/>
            </w14:solidFill>
          </w14:textFill>
        </w:rPr>
        <w:t>10</w:t>
      </w:r>
      <w:r>
        <w:rPr>
          <w:rFonts w:hint="eastAsia" w:ascii="宋体" w:hAnsi="宋体"/>
          <w:color w:val="000000" w:themeColor="text1"/>
          <w:sz w:val="32"/>
          <w:szCs w:val="32"/>
          <w:highlight w:val="none"/>
          <w14:textFill>
            <w14:solidFill>
              <w14:schemeClr w14:val="tx1"/>
            </w14:solidFill>
          </w14:textFill>
        </w:rPr>
        <w:t>号</w:t>
      </w:r>
    </w:p>
    <w:p w14:paraId="32898050">
      <w:pPr>
        <w:widowControl/>
        <w:spacing w:line="540" w:lineRule="exact"/>
        <w:ind w:firstLine="640" w:firstLineChars="200"/>
        <w:rPr>
          <w:rFonts w:ascii="宋体" w:hAnsi="宋体"/>
          <w:color w:val="000000" w:themeColor="text1"/>
          <w:sz w:val="32"/>
          <w:szCs w:val="32"/>
          <w:highlight w:val="none"/>
          <w14:textFill>
            <w14:solidFill>
              <w14:schemeClr w14:val="tx1"/>
            </w14:solidFill>
          </w14:textFill>
        </w:rPr>
      </w:pPr>
      <w:r>
        <w:rPr>
          <w:rFonts w:hint="eastAsia" w:ascii="宋体" w:hAnsi="宋体"/>
          <w:color w:val="000000" w:themeColor="text1"/>
          <w:sz w:val="32"/>
          <w:szCs w:val="32"/>
          <w:highlight w:val="none"/>
          <w14:textFill>
            <w14:solidFill>
              <w14:schemeClr w14:val="tx1"/>
            </w14:solidFill>
          </w14:textFill>
        </w:rPr>
        <w:t>联系人：乔工</w:t>
      </w:r>
      <w:r>
        <w:rPr>
          <w:rFonts w:ascii="宋体" w:hAnsi="宋体"/>
          <w:color w:val="000000" w:themeColor="text1"/>
          <w:sz w:val="32"/>
          <w:szCs w:val="32"/>
          <w:highlight w:val="none"/>
          <w14:textFill>
            <w14:solidFill>
              <w14:schemeClr w14:val="tx1"/>
            </w14:solidFill>
          </w14:textFill>
        </w:rPr>
        <w:t xml:space="preserve">       </w:t>
      </w:r>
      <w:r>
        <w:rPr>
          <w:rFonts w:hint="eastAsia" w:ascii="宋体" w:hAnsi="宋体"/>
          <w:color w:val="000000" w:themeColor="text1"/>
          <w:sz w:val="32"/>
          <w:szCs w:val="32"/>
          <w:highlight w:val="none"/>
          <w14:textFill>
            <w14:solidFill>
              <w14:schemeClr w14:val="tx1"/>
            </w14:solidFill>
          </w14:textFill>
        </w:rPr>
        <w:t>电话：</w:t>
      </w:r>
      <w:r>
        <w:rPr>
          <w:rFonts w:ascii="宋体" w:hAnsi="宋体"/>
          <w:color w:val="000000" w:themeColor="text1"/>
          <w:sz w:val="32"/>
          <w:szCs w:val="32"/>
          <w:highlight w:val="none"/>
          <w14:textFill>
            <w14:solidFill>
              <w14:schemeClr w14:val="tx1"/>
            </w14:solidFill>
          </w14:textFill>
        </w:rPr>
        <w:t>13584378541</w:t>
      </w:r>
    </w:p>
    <w:p w14:paraId="74543FF4">
      <w:pPr>
        <w:pStyle w:val="4"/>
        <w:ind w:firstLine="640" w:firstLineChars="200"/>
        <w:jc w:val="both"/>
        <w:rPr>
          <w:rFonts w:hint="eastAsia" w:eastAsia="宋体"/>
          <w:color w:val="000000" w:themeColor="text1"/>
          <w:highlight w:val="none"/>
          <w:lang w:val="en-US" w:eastAsia="zh-CN"/>
          <w14:textFill>
            <w14:solidFill>
              <w14:schemeClr w14:val="tx1"/>
            </w14:solidFill>
          </w14:textFill>
        </w:rPr>
      </w:pPr>
      <w:r>
        <w:rPr>
          <w:rFonts w:hint="eastAsia" w:ascii="宋体" w:hAnsi="宋体" w:cs="Times New Roman"/>
          <w:bCs w:val="0"/>
          <w:color w:val="000000" w:themeColor="text1"/>
          <w:kern w:val="2"/>
          <w:sz w:val="32"/>
          <w:szCs w:val="32"/>
          <w:highlight w:val="none"/>
          <w:lang w:val="en-US" w:eastAsia="zh-CN" w:bidi="ar-SA"/>
          <w14:textFill>
            <w14:solidFill>
              <w14:schemeClr w14:val="tx1"/>
            </w14:solidFill>
          </w14:textFill>
        </w:rPr>
        <w:t>项目</w:t>
      </w:r>
      <w:r>
        <w:rPr>
          <w:rFonts w:hint="eastAsia" w:ascii="宋体" w:hAnsi="宋体" w:eastAsia="宋体" w:cs="Times New Roman"/>
          <w:bCs w:val="0"/>
          <w:color w:val="000000" w:themeColor="text1"/>
          <w:kern w:val="2"/>
          <w:sz w:val="32"/>
          <w:szCs w:val="32"/>
          <w:highlight w:val="none"/>
          <w:lang w:val="en-US" w:eastAsia="zh-CN" w:bidi="ar-SA"/>
          <w14:textFill>
            <w14:solidFill>
              <w14:schemeClr w14:val="tx1"/>
            </w14:solidFill>
          </w14:textFill>
        </w:rPr>
        <w:t xml:space="preserve">联系人：王院    </w:t>
      </w:r>
      <w:r>
        <w:rPr>
          <w:rFonts w:hint="eastAsia" w:ascii="宋体" w:hAnsi="宋体" w:cs="Times New Roman"/>
          <w:bCs w:val="0"/>
          <w:color w:val="000000" w:themeColor="text1"/>
          <w:kern w:val="2"/>
          <w:sz w:val="32"/>
          <w:szCs w:val="32"/>
          <w:highlight w:val="none"/>
          <w:lang w:val="en-US" w:eastAsia="zh-CN" w:bidi="ar-SA"/>
          <w14:textFill>
            <w14:solidFill>
              <w14:schemeClr w14:val="tx1"/>
            </w14:solidFill>
          </w14:textFill>
        </w:rPr>
        <w:t xml:space="preserve">   </w:t>
      </w:r>
      <w:r>
        <w:rPr>
          <w:rFonts w:hint="eastAsia" w:ascii="宋体" w:hAnsi="宋体" w:eastAsia="宋体" w:cs="Times New Roman"/>
          <w:bCs w:val="0"/>
          <w:color w:val="000000" w:themeColor="text1"/>
          <w:kern w:val="2"/>
          <w:sz w:val="32"/>
          <w:szCs w:val="32"/>
          <w:highlight w:val="none"/>
          <w:lang w:val="en-US" w:eastAsia="zh-CN" w:bidi="ar-SA"/>
          <w14:textFill>
            <w14:solidFill>
              <w14:schemeClr w14:val="tx1"/>
            </w14:solidFill>
          </w14:textFill>
        </w:rPr>
        <w:t>电话：13852348251</w:t>
      </w:r>
    </w:p>
    <w:p w14:paraId="1EC6CDB2">
      <w:pPr>
        <w:spacing w:line="560" w:lineRule="exact"/>
        <w:ind w:firstLine="640" w:firstLineChars="200"/>
        <w:rPr>
          <w:rFonts w:ascii="黑体" w:hAnsi="黑体" w:eastAsia="黑体"/>
          <w:color w:val="000000" w:themeColor="text1"/>
          <w:sz w:val="32"/>
          <w:szCs w:val="32"/>
          <w:highlight w:val="none"/>
          <w14:textFill>
            <w14:solidFill>
              <w14:schemeClr w14:val="tx1"/>
            </w14:solidFill>
          </w14:textFill>
        </w:rPr>
      </w:pPr>
      <w:r>
        <w:rPr>
          <w:rFonts w:hint="eastAsia" w:ascii="黑体" w:hAnsi="黑体" w:eastAsia="黑体"/>
          <w:color w:val="000000" w:themeColor="text1"/>
          <w:sz w:val="32"/>
          <w:szCs w:val="32"/>
          <w:highlight w:val="none"/>
          <w14:textFill>
            <w14:solidFill>
              <w14:schemeClr w14:val="tx1"/>
            </w14:solidFill>
          </w14:textFill>
        </w:rPr>
        <w:t>五、</w:t>
      </w:r>
      <w:r>
        <w:rPr>
          <w:rFonts w:hint="eastAsia" w:ascii="黑体" w:hAnsi="黑体" w:eastAsia="黑体"/>
          <w:color w:val="000000" w:themeColor="text1"/>
          <w:sz w:val="32"/>
          <w:szCs w:val="32"/>
          <w:highlight w:val="none"/>
          <w:lang w:eastAsia="zh-CN"/>
          <w14:textFill>
            <w14:solidFill>
              <w14:schemeClr w14:val="tx1"/>
            </w14:solidFill>
          </w14:textFill>
        </w:rPr>
        <w:t>采购</w:t>
      </w:r>
      <w:r>
        <w:rPr>
          <w:rFonts w:hint="eastAsia" w:ascii="黑体" w:hAnsi="黑体" w:eastAsia="黑体"/>
          <w:color w:val="000000" w:themeColor="text1"/>
          <w:sz w:val="32"/>
          <w:szCs w:val="32"/>
          <w:highlight w:val="none"/>
          <w14:textFill>
            <w14:solidFill>
              <w14:schemeClr w14:val="tx1"/>
            </w14:solidFill>
          </w14:textFill>
        </w:rPr>
        <w:t>监督部门</w:t>
      </w:r>
    </w:p>
    <w:p w14:paraId="48C6375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outlineLvl w:val="9"/>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宋体" w:hAnsi="宋体"/>
          <w:color w:val="000000" w:themeColor="text1"/>
          <w:sz w:val="32"/>
          <w:szCs w:val="32"/>
          <w:highlight w:val="none"/>
          <w14:textFill>
            <w14:solidFill>
              <w14:schemeClr w14:val="tx1"/>
            </w14:solidFill>
          </w14:textFill>
        </w:rPr>
        <w:t>纪检审计部</w:t>
      </w:r>
      <w:r>
        <w:rPr>
          <w:rFonts w:ascii="宋体" w:hAnsi="宋体"/>
          <w:color w:val="000000" w:themeColor="text1"/>
          <w:sz w:val="32"/>
          <w:szCs w:val="32"/>
          <w:highlight w:val="none"/>
          <w14:textFill>
            <w14:solidFill>
              <w14:schemeClr w14:val="tx1"/>
            </w14:solidFill>
          </w14:textFill>
        </w:rPr>
        <w:t xml:space="preserve">         </w:t>
      </w:r>
      <w:r>
        <w:rPr>
          <w:rFonts w:hint="eastAsia" w:ascii="宋体" w:hAnsi="宋体"/>
          <w:color w:val="000000" w:themeColor="text1"/>
          <w:sz w:val="32"/>
          <w:szCs w:val="32"/>
          <w:highlight w:val="none"/>
          <w14:textFill>
            <w14:solidFill>
              <w14:schemeClr w14:val="tx1"/>
            </w14:solidFill>
          </w14:textFill>
        </w:rPr>
        <w:t>电话：</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0519-85302774</w:t>
      </w:r>
    </w:p>
    <w:p w14:paraId="2AF476A0">
      <w:pPr>
        <w:pStyle w:val="3"/>
        <w:spacing w:after="0" w:line="560" w:lineRule="exact"/>
        <w:ind w:firstLine="640" w:firstLineChars="200"/>
        <w:rPr>
          <w:rFonts w:ascii="宋体"/>
          <w:color w:val="000000" w:themeColor="text1"/>
          <w:sz w:val="32"/>
          <w:szCs w:val="32"/>
          <w:highlight w:val="none"/>
          <w14:textFill>
            <w14:solidFill>
              <w14:schemeClr w14:val="tx1"/>
            </w14:solidFill>
          </w14:textFill>
        </w:rPr>
      </w:pPr>
    </w:p>
    <w:p w14:paraId="03190166">
      <w:pPr>
        <w:pStyle w:val="5"/>
        <w:numPr>
          <w:ilvl w:val="0"/>
          <w:numId w:val="0"/>
        </w:numPr>
        <w:spacing w:before="0" w:after="0" w:line="660" w:lineRule="exact"/>
        <w:ind w:leftChars="0"/>
        <w:jc w:val="center"/>
        <w:rPr>
          <w:rFonts w:hint="eastAsia" w:ascii="方正小标宋简体" w:hAnsi="仿宋_GB2312" w:eastAsia="方正小标宋简体"/>
          <w:b w:val="0"/>
          <w:bCs/>
          <w:color w:val="000000" w:themeColor="text1"/>
          <w:szCs w:val="44"/>
          <w:highlight w:val="none"/>
          <w:lang w:val="en-US" w:eastAsia="zh-CN"/>
          <w14:textFill>
            <w14:solidFill>
              <w14:schemeClr w14:val="tx1"/>
            </w14:solidFill>
          </w14:textFill>
        </w:rPr>
      </w:pPr>
      <w:bookmarkStart w:id="4" w:name="_Toc11379"/>
      <w:r>
        <w:rPr>
          <w:rFonts w:hint="eastAsia" w:ascii="方正小标宋简体" w:hAnsi="仿宋_GB2312" w:eastAsia="方正小标宋简体"/>
          <w:b w:val="0"/>
          <w:bCs/>
          <w:color w:val="000000" w:themeColor="text1"/>
          <w:szCs w:val="44"/>
          <w:highlight w:val="none"/>
          <w:lang w:val="en-US" w:eastAsia="zh-CN"/>
          <w14:textFill>
            <w14:solidFill>
              <w14:schemeClr w14:val="tx1"/>
            </w14:solidFill>
          </w14:textFill>
        </w:rPr>
        <w:br w:type="page"/>
      </w:r>
    </w:p>
    <w:bookmarkEnd w:id="4"/>
    <w:p w14:paraId="6211C29E">
      <w:pPr>
        <w:pStyle w:val="5"/>
        <w:spacing w:before="0" w:after="0" w:line="560" w:lineRule="exact"/>
        <w:jc w:val="center"/>
        <w:rPr>
          <w:rFonts w:hint="eastAsia" w:ascii="方正小标宋简体" w:hAnsi="仿宋_GB2312" w:eastAsia="方正小标宋简体"/>
          <w:b w:val="0"/>
          <w:bCs/>
          <w:color w:val="000000" w:themeColor="text1"/>
          <w:szCs w:val="44"/>
          <w:highlight w:val="none"/>
          <w14:textFill>
            <w14:solidFill>
              <w14:schemeClr w14:val="tx1"/>
            </w14:solidFill>
          </w14:textFill>
        </w:rPr>
      </w:pPr>
      <w:bookmarkStart w:id="5" w:name="_Toc25065"/>
      <w:bookmarkStart w:id="6" w:name="_Toc2851"/>
      <w:bookmarkStart w:id="7" w:name="_Toc97794044"/>
      <w:bookmarkStart w:id="8" w:name="_Toc28103"/>
      <w:bookmarkStart w:id="9" w:name="_Toc97795946"/>
      <w:bookmarkStart w:id="10" w:name="_Toc97794045"/>
      <w:r>
        <w:rPr>
          <w:rFonts w:hint="eastAsia" w:ascii="方正小标宋简体" w:hAnsi="仿宋_GB2312" w:eastAsia="方正小标宋简体"/>
          <w:b w:val="0"/>
          <w:bCs/>
          <w:color w:val="000000" w:themeColor="text1"/>
          <w:szCs w:val="44"/>
          <w:highlight w:val="none"/>
          <w14:textFill>
            <w14:solidFill>
              <w14:schemeClr w14:val="tx1"/>
            </w14:solidFill>
          </w14:textFill>
        </w:rPr>
        <w:t xml:space="preserve">第二章 </w:t>
      </w:r>
      <w:r>
        <w:rPr>
          <w:rFonts w:hint="eastAsia" w:ascii="方正小标宋简体" w:hAnsi="仿宋_GB2312" w:eastAsia="方正小标宋简体"/>
          <w:b w:val="0"/>
          <w:bCs/>
          <w:color w:val="000000" w:themeColor="text1"/>
          <w:szCs w:val="44"/>
          <w:highlight w:val="none"/>
          <w:lang w:eastAsia="zh-CN"/>
          <w14:textFill>
            <w14:solidFill>
              <w14:schemeClr w14:val="tx1"/>
            </w14:solidFill>
          </w14:textFill>
        </w:rPr>
        <w:t>响应</w:t>
      </w:r>
      <w:r>
        <w:rPr>
          <w:rFonts w:hint="eastAsia" w:ascii="方正小标宋简体" w:hAnsi="仿宋_GB2312" w:eastAsia="方正小标宋简体"/>
          <w:b w:val="0"/>
          <w:bCs/>
          <w:color w:val="000000" w:themeColor="text1"/>
          <w:szCs w:val="44"/>
          <w:highlight w:val="none"/>
          <w14:textFill>
            <w14:solidFill>
              <w14:schemeClr w14:val="tx1"/>
            </w14:solidFill>
          </w14:textFill>
        </w:rPr>
        <w:t>人须知</w:t>
      </w:r>
      <w:bookmarkEnd w:id="5"/>
      <w:bookmarkEnd w:id="6"/>
      <w:bookmarkStart w:id="11" w:name="_Toc6644"/>
    </w:p>
    <w:bookmarkEnd w:id="11"/>
    <w:p w14:paraId="41122490">
      <w:pPr>
        <w:pStyle w:val="3"/>
        <w:kinsoku/>
        <w:autoSpaceDE/>
        <w:autoSpaceDN/>
        <w:adjustRightInd/>
        <w:snapToGrid/>
        <w:spacing w:after="0" w:line="560" w:lineRule="exact"/>
        <w:ind w:firstLine="640" w:firstLineChars="200"/>
        <w:textAlignment w:val="auto"/>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一、</w:t>
      </w:r>
      <w:r>
        <w:rPr>
          <w:rFonts w:hint="eastAsia" w:ascii="宋体" w:hAnsi="宋体" w:eastAsia="宋体" w:cs="宋体"/>
          <w:color w:val="000000" w:themeColor="text1"/>
          <w:sz w:val="32"/>
          <w:szCs w:val="32"/>
          <w:highlight w:val="none"/>
          <w:lang w:eastAsia="zh-CN"/>
          <w14:textFill>
            <w14:solidFill>
              <w14:schemeClr w14:val="tx1"/>
            </w14:solidFill>
          </w14:textFill>
        </w:rPr>
        <w:t>响应</w:t>
      </w:r>
      <w:r>
        <w:rPr>
          <w:rFonts w:hint="eastAsia" w:ascii="宋体" w:hAnsi="宋体" w:eastAsia="宋体" w:cs="宋体"/>
          <w:color w:val="000000" w:themeColor="text1"/>
          <w:sz w:val="32"/>
          <w:szCs w:val="32"/>
          <w:highlight w:val="none"/>
          <w14:textFill>
            <w14:solidFill>
              <w14:schemeClr w14:val="tx1"/>
            </w14:solidFill>
          </w14:textFill>
        </w:rPr>
        <w:t>文件要求</w:t>
      </w:r>
    </w:p>
    <w:p w14:paraId="201F9790">
      <w:pPr>
        <w:pStyle w:val="3"/>
        <w:kinsoku/>
        <w:autoSpaceDE/>
        <w:autoSpaceDN/>
        <w:adjustRightInd/>
        <w:snapToGrid/>
        <w:spacing w:after="0" w:line="560" w:lineRule="exact"/>
        <w:ind w:firstLine="640" w:firstLineChars="200"/>
        <w:textAlignment w:val="auto"/>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1.响应文件封面须加盖响应人印章。</w:t>
      </w:r>
    </w:p>
    <w:p w14:paraId="2C5575F6">
      <w:pPr>
        <w:pStyle w:val="3"/>
        <w:spacing w:after="0" w:line="560" w:lineRule="exact"/>
        <w:ind w:firstLine="640" w:firstLineChars="200"/>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 xml:space="preserve">2.报价函须由法定代表人（单位负责人）或委托代理人签字或加盖单位公章。投标文件一式 </w:t>
      </w:r>
      <w:r>
        <w:rPr>
          <w:rFonts w:hint="eastAsia" w:ascii="宋体" w:hAnsi="宋体" w:eastAsia="宋体" w:cs="宋体"/>
          <w:color w:val="000000" w:themeColor="text1"/>
          <w:sz w:val="32"/>
          <w:szCs w:val="32"/>
          <w:highlight w:val="none"/>
          <w:lang w:val="en-US" w:eastAsia="zh-CN"/>
          <w14:textFill>
            <w14:solidFill>
              <w14:schemeClr w14:val="tx1"/>
            </w14:solidFill>
          </w14:textFill>
        </w:rPr>
        <w:t>2</w:t>
      </w:r>
      <w:r>
        <w:rPr>
          <w:rFonts w:hint="eastAsia" w:ascii="宋体" w:hAnsi="宋体" w:eastAsia="宋体" w:cs="宋体"/>
          <w:color w:val="000000" w:themeColor="text1"/>
          <w:sz w:val="32"/>
          <w:szCs w:val="32"/>
          <w:highlight w:val="none"/>
          <w14:textFill>
            <w14:solidFill>
              <w14:schemeClr w14:val="tx1"/>
            </w14:solidFill>
          </w14:textFill>
        </w:rPr>
        <w:t>份：其中正本 1 份、</w:t>
      </w:r>
      <w:r>
        <w:rPr>
          <w:rFonts w:hint="eastAsia" w:ascii="宋体" w:hAnsi="宋体" w:eastAsia="宋体" w:cs="宋体"/>
          <w:color w:val="000000" w:themeColor="text1"/>
          <w:sz w:val="32"/>
          <w:szCs w:val="32"/>
          <w:highlight w:val="none"/>
          <w:lang w:val="en-US" w:eastAsia="zh-CN"/>
          <w14:textFill>
            <w14:solidFill>
              <w14:schemeClr w14:val="tx1"/>
            </w14:solidFill>
          </w14:textFill>
        </w:rPr>
        <w:t>电子版1</w:t>
      </w:r>
      <w:r>
        <w:rPr>
          <w:rFonts w:hint="eastAsia" w:ascii="宋体" w:hAnsi="宋体" w:eastAsia="宋体" w:cs="宋体"/>
          <w:color w:val="000000" w:themeColor="text1"/>
          <w:sz w:val="32"/>
          <w:szCs w:val="32"/>
          <w:highlight w:val="none"/>
          <w14:textFill>
            <w14:solidFill>
              <w14:schemeClr w14:val="tx1"/>
            </w14:solidFill>
          </w14:textFill>
        </w:rPr>
        <w:t>份</w:t>
      </w:r>
      <w:r>
        <w:rPr>
          <w:rFonts w:hint="eastAsia" w:ascii="宋体" w:hAnsi="宋体" w:eastAsia="宋体" w:cs="宋体"/>
          <w:color w:val="000000" w:themeColor="text1"/>
          <w:sz w:val="32"/>
          <w:szCs w:val="32"/>
          <w:highlight w:val="none"/>
          <w:lang w:val="en-US" w:eastAsia="zh-CN"/>
          <w14:textFill>
            <w14:solidFill>
              <w14:schemeClr w14:val="tx1"/>
            </w14:solidFill>
          </w14:textFill>
        </w:rPr>
        <w:t>u盘单独封装</w:t>
      </w:r>
      <w:r>
        <w:rPr>
          <w:rFonts w:hint="eastAsia" w:ascii="宋体" w:hAnsi="宋体" w:eastAsia="宋体" w:cs="宋体"/>
          <w:color w:val="000000" w:themeColor="text1"/>
          <w:sz w:val="32"/>
          <w:szCs w:val="32"/>
          <w:highlight w:val="none"/>
          <w14:textFill>
            <w14:solidFill>
              <w14:schemeClr w14:val="tx1"/>
            </w14:solidFill>
          </w14:textFill>
        </w:rPr>
        <w:t>。</w:t>
      </w:r>
    </w:p>
    <w:p w14:paraId="1C85D82F">
      <w:pPr>
        <w:pStyle w:val="3"/>
        <w:kinsoku/>
        <w:autoSpaceDE/>
        <w:autoSpaceDN/>
        <w:adjustRightInd/>
        <w:snapToGrid/>
        <w:spacing w:after="0" w:line="560" w:lineRule="exact"/>
        <w:ind w:firstLine="640" w:firstLineChars="200"/>
        <w:textAlignment w:val="auto"/>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3.报价函由法定代表人（单位负责人）签字的，应附法定代表人（单位负责人）身份证明，法定代表人（单位负责人）身份证明应加盖单位公章。报价函由代理人签字的，应附授权委托书，授权委托书应由法人签字并且加盖单位公章，被授权人签字。</w:t>
      </w:r>
    </w:p>
    <w:p w14:paraId="22CD6A59">
      <w:pPr>
        <w:pStyle w:val="3"/>
        <w:kinsoku/>
        <w:autoSpaceDE/>
        <w:autoSpaceDN/>
        <w:adjustRightInd/>
        <w:snapToGrid/>
        <w:spacing w:after="0" w:line="560" w:lineRule="exact"/>
        <w:ind w:firstLine="640" w:firstLineChars="200"/>
        <w:textAlignment w:val="auto"/>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4.响应人应按照竞争谈判文件要求编制响应文件。</w:t>
      </w:r>
    </w:p>
    <w:p w14:paraId="22B500E6">
      <w:pPr>
        <w:pStyle w:val="3"/>
        <w:kinsoku/>
        <w:autoSpaceDE/>
        <w:autoSpaceDN/>
        <w:adjustRightInd/>
        <w:snapToGrid/>
        <w:spacing w:after="0" w:line="560" w:lineRule="exact"/>
        <w:ind w:firstLine="640" w:firstLineChars="200"/>
        <w:textAlignment w:val="auto"/>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5.未能完全响应采购文件要求的响应文件视为无效。</w:t>
      </w:r>
    </w:p>
    <w:p w14:paraId="1F4E7BDF">
      <w:pPr>
        <w:pStyle w:val="3"/>
        <w:kinsoku/>
        <w:autoSpaceDE/>
        <w:autoSpaceDN/>
        <w:adjustRightInd/>
        <w:snapToGrid/>
        <w:spacing w:after="0" w:line="560" w:lineRule="exact"/>
        <w:ind w:firstLine="640" w:firstLineChars="200"/>
        <w:textAlignment w:val="auto"/>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6.本次采购响应保证金：无。</w:t>
      </w:r>
    </w:p>
    <w:p w14:paraId="16C55652">
      <w:pPr>
        <w:pStyle w:val="3"/>
        <w:kinsoku/>
        <w:autoSpaceDE/>
        <w:autoSpaceDN/>
        <w:adjustRightInd/>
        <w:snapToGrid/>
        <w:spacing w:after="0" w:line="560" w:lineRule="exact"/>
        <w:ind w:firstLine="640" w:firstLineChars="200"/>
        <w:textAlignment w:val="auto"/>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7.潜在响应人对采购文件有异议的，请向采购人提出，由采购联系人及时答复。</w:t>
      </w:r>
    </w:p>
    <w:p w14:paraId="3BCA0289">
      <w:pPr>
        <w:pStyle w:val="3"/>
        <w:kinsoku/>
        <w:autoSpaceDE/>
        <w:autoSpaceDN/>
        <w:adjustRightInd/>
        <w:snapToGrid/>
        <w:spacing w:after="0" w:line="560" w:lineRule="exact"/>
        <w:ind w:firstLine="640" w:firstLineChars="200"/>
        <w:textAlignment w:val="auto"/>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二、报价说明：</w:t>
      </w:r>
    </w:p>
    <w:p w14:paraId="67DBD6A5">
      <w:pPr>
        <w:pStyle w:val="7"/>
        <w:keepNext/>
        <w:keepLines/>
        <w:pageBreakBefore w:val="0"/>
        <w:widowControl/>
        <w:kinsoku w:val="0"/>
        <w:wordWrap/>
        <w:overflowPunct/>
        <w:topLinePunct w:val="0"/>
        <w:autoSpaceDE w:val="0"/>
        <w:autoSpaceDN w:val="0"/>
        <w:bidi w:val="0"/>
        <w:adjustRightInd w:val="0"/>
        <w:snapToGrid w:val="0"/>
        <w:spacing w:before="10" w:after="10" w:line="540" w:lineRule="exact"/>
        <w:ind w:firstLine="643" w:firstLineChars="200"/>
        <w:textAlignment w:val="baseline"/>
        <w:outlineLvl w:val="3"/>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1、</w:t>
      </w:r>
      <w:r>
        <w:rPr>
          <w:rFonts w:hint="eastAsia" w:ascii="宋体" w:hAnsi="宋体" w:eastAsia="宋体" w:cs="宋体"/>
          <w:color w:val="000000" w:themeColor="text1"/>
          <w:sz w:val="32"/>
          <w:szCs w:val="32"/>
          <w:highlight w:val="none"/>
          <w:lang w:val="en-US" w:eastAsia="zh-CN"/>
          <w14:textFill>
            <w14:solidFill>
              <w14:schemeClr w14:val="tx1"/>
            </w14:solidFill>
          </w14:textFill>
        </w:rPr>
        <w:t>总控制价：15万元</w:t>
      </w:r>
    </w:p>
    <w:p w14:paraId="5572AE9B">
      <w:pPr>
        <w:pStyle w:val="3"/>
        <w:kinsoku/>
        <w:autoSpaceDE/>
        <w:autoSpaceDN/>
        <w:adjustRightInd/>
        <w:snapToGrid/>
        <w:spacing w:after="0" w:line="560" w:lineRule="exact"/>
        <w:ind w:firstLine="640" w:firstLineChars="200"/>
        <w:textAlignment w:val="auto"/>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14:textFill>
            <w14:solidFill>
              <w14:schemeClr w14:val="tx1"/>
            </w14:solidFill>
          </w14:textFill>
        </w:rPr>
        <w:t xml:space="preserve">一旦中标，报价不予调整。  </w:t>
      </w:r>
    </w:p>
    <w:p w14:paraId="2EBDDA85">
      <w:pPr>
        <w:pStyle w:val="3"/>
        <w:kinsoku/>
        <w:autoSpaceDE/>
        <w:autoSpaceDN/>
        <w:adjustRightInd/>
        <w:snapToGrid/>
        <w:spacing w:after="0" w:line="560" w:lineRule="exact"/>
        <w:ind w:firstLine="640" w:firstLineChars="200"/>
        <w:textAlignment w:val="auto"/>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lang w:val="en-US" w:eastAsia="zh-CN"/>
          <w14:textFill>
            <w14:solidFill>
              <w14:schemeClr w14:val="tx1"/>
            </w14:solidFill>
          </w14:textFill>
        </w:rPr>
        <w:t>2</w:t>
      </w:r>
      <w:r>
        <w:rPr>
          <w:rFonts w:hint="eastAsia" w:ascii="宋体" w:hAnsi="宋体" w:eastAsia="宋体" w:cs="宋体"/>
          <w:color w:val="000000" w:themeColor="text1"/>
          <w:sz w:val="32"/>
          <w:szCs w:val="32"/>
          <w:highlight w:val="none"/>
          <w14:textFill>
            <w14:solidFill>
              <w14:schemeClr w14:val="tx1"/>
            </w14:solidFill>
          </w14:textFill>
        </w:rPr>
        <w:t>、报价以元（人民币）为单位。</w:t>
      </w:r>
    </w:p>
    <w:p w14:paraId="492C30DB">
      <w:pPr>
        <w:spacing w:line="360" w:lineRule="auto"/>
        <w:ind w:firstLine="640" w:firstLineChars="200"/>
        <w:jc w:val="center"/>
        <w:rPr>
          <w:rFonts w:hint="eastAsia" w:ascii="宋体" w:hAnsi="宋体" w:eastAsia="宋体" w:cs="宋体"/>
          <w:bCs/>
          <w:color w:val="000000" w:themeColor="text1"/>
          <w:sz w:val="32"/>
          <w:szCs w:val="32"/>
          <w:highlight w:val="none"/>
          <w14:textFill>
            <w14:solidFill>
              <w14:schemeClr w14:val="tx1"/>
            </w14:solidFill>
          </w14:textFill>
        </w:rPr>
      </w:pPr>
    </w:p>
    <w:p w14:paraId="49366F00">
      <w:pPr>
        <w:spacing w:line="360" w:lineRule="auto"/>
        <w:ind w:firstLine="640" w:firstLineChars="200"/>
        <w:jc w:val="center"/>
        <w:rPr>
          <w:rFonts w:hint="eastAsia" w:ascii="黑体" w:hAnsi="仿宋_GB2312" w:eastAsia="黑体"/>
          <w:bCs/>
          <w:color w:val="000000" w:themeColor="text1"/>
          <w:sz w:val="32"/>
          <w:szCs w:val="32"/>
          <w:highlight w:val="none"/>
          <w14:textFill>
            <w14:solidFill>
              <w14:schemeClr w14:val="tx1"/>
            </w14:solidFill>
          </w14:textFill>
        </w:rPr>
      </w:pPr>
    </w:p>
    <w:p w14:paraId="3FCB6206">
      <w:pPr>
        <w:spacing w:line="360" w:lineRule="auto"/>
        <w:ind w:firstLine="640" w:firstLineChars="200"/>
        <w:jc w:val="center"/>
        <w:rPr>
          <w:rFonts w:hint="eastAsia" w:ascii="黑体" w:hAnsi="仿宋_GB2312" w:eastAsia="黑体"/>
          <w:bCs/>
          <w:color w:val="000000" w:themeColor="text1"/>
          <w:sz w:val="32"/>
          <w:szCs w:val="32"/>
          <w:highlight w:val="none"/>
          <w14:textFill>
            <w14:solidFill>
              <w14:schemeClr w14:val="tx1"/>
            </w14:solidFill>
          </w14:textFill>
        </w:rPr>
      </w:pPr>
    </w:p>
    <w:p w14:paraId="33B2CAC0">
      <w:pPr>
        <w:spacing w:line="360" w:lineRule="auto"/>
        <w:ind w:firstLine="640" w:firstLineChars="200"/>
        <w:jc w:val="center"/>
        <w:rPr>
          <w:rFonts w:hint="eastAsia" w:ascii="黑体" w:hAnsi="仿宋_GB2312" w:eastAsia="黑体"/>
          <w:bCs/>
          <w:color w:val="000000" w:themeColor="text1"/>
          <w:sz w:val="32"/>
          <w:szCs w:val="32"/>
          <w:highlight w:val="none"/>
          <w14:textFill>
            <w14:solidFill>
              <w14:schemeClr w14:val="tx1"/>
            </w14:solidFill>
          </w14:textFill>
        </w:rPr>
      </w:pPr>
    </w:p>
    <w:p w14:paraId="2F168580">
      <w:pPr>
        <w:pStyle w:val="5"/>
        <w:spacing w:before="0" w:after="0" w:line="560" w:lineRule="exact"/>
        <w:jc w:val="center"/>
        <w:rPr>
          <w:rFonts w:hint="default" w:ascii="方正小标宋简体" w:hAnsi="仿宋_GB2312" w:eastAsia="方正小标宋简体"/>
          <w:b w:val="0"/>
          <w:bCs/>
          <w:color w:val="000000" w:themeColor="text1"/>
          <w:szCs w:val="44"/>
          <w:highlight w:val="none"/>
          <w:lang w:val="en-US" w:eastAsia="zh-CN"/>
          <w14:textFill>
            <w14:solidFill>
              <w14:schemeClr w14:val="tx1"/>
            </w14:solidFill>
          </w14:textFill>
        </w:rPr>
      </w:pPr>
      <w:bookmarkStart w:id="12" w:name="_Toc21323"/>
      <w:r>
        <w:rPr>
          <w:rFonts w:hint="eastAsia" w:ascii="方正小标宋简体" w:hAnsi="仿宋_GB2312" w:eastAsia="方正小标宋简体"/>
          <w:b w:val="0"/>
          <w:bCs/>
          <w:color w:val="000000" w:themeColor="text1"/>
          <w:szCs w:val="44"/>
          <w:highlight w:val="none"/>
          <w14:textFill>
            <w14:solidFill>
              <w14:schemeClr w14:val="tx1"/>
            </w14:solidFill>
          </w14:textFill>
        </w:rPr>
        <w:t xml:space="preserve">第三章  </w:t>
      </w:r>
      <w:bookmarkEnd w:id="7"/>
      <w:bookmarkEnd w:id="8"/>
      <w:r>
        <w:rPr>
          <w:rFonts w:hint="eastAsia" w:ascii="方正小标宋简体" w:hAnsi="仿宋_GB2312" w:eastAsia="方正小标宋简体"/>
          <w:b w:val="0"/>
          <w:bCs/>
          <w:color w:val="000000" w:themeColor="text1"/>
          <w:szCs w:val="44"/>
          <w:highlight w:val="none"/>
          <w:lang w:val="en-US" w:eastAsia="zh-CN"/>
          <w14:textFill>
            <w14:solidFill>
              <w14:schemeClr w14:val="tx1"/>
            </w14:solidFill>
          </w14:textFill>
        </w:rPr>
        <w:t>合同条款</w:t>
      </w:r>
      <w:bookmarkEnd w:id="12"/>
    </w:p>
    <w:bookmarkEnd w:id="9"/>
    <w:bookmarkEnd w:id="10"/>
    <w:p w14:paraId="49484620">
      <w:pPr>
        <w:autoSpaceDE w:val="0"/>
        <w:autoSpaceDN w:val="0"/>
        <w:adjustRightInd w:val="0"/>
        <w:spacing w:line="480" w:lineRule="auto"/>
        <w:jc w:val="center"/>
        <w:rPr>
          <w:rFonts w:hint="eastAsia" w:ascii="宋体" w:hAnsi="宋体"/>
          <w:b/>
          <w:bCs/>
          <w:color w:val="000000" w:themeColor="text1"/>
          <w:sz w:val="36"/>
          <w:szCs w:val="36"/>
          <w:highlight w:val="none"/>
          <w14:textFill>
            <w14:solidFill>
              <w14:schemeClr w14:val="tx1"/>
            </w14:solidFill>
          </w14:textFill>
        </w:rPr>
      </w:pPr>
      <w:bookmarkStart w:id="13" w:name="_Toc161767419"/>
      <w:bookmarkStart w:id="14" w:name="_Toc135998992"/>
      <w:r>
        <w:rPr>
          <w:rFonts w:hint="eastAsia" w:ascii="宋体" w:hAnsi="宋体"/>
          <w:b/>
          <w:bCs/>
          <w:color w:val="000000" w:themeColor="text1"/>
          <w:sz w:val="36"/>
          <w:szCs w:val="36"/>
          <w:highlight w:val="none"/>
          <w:lang w:val="en-US" w:eastAsia="zh-CN"/>
          <w14:textFill>
            <w14:solidFill>
              <w14:schemeClr w14:val="tx1"/>
            </w14:solidFill>
          </w14:textFill>
        </w:rPr>
        <w:t>合同格式模板</w:t>
      </w:r>
      <w:r>
        <w:rPr>
          <w:rFonts w:hint="eastAsia" w:ascii="宋体" w:hAnsi="宋体"/>
          <w:b/>
          <w:bCs/>
          <w:color w:val="000000" w:themeColor="text1"/>
          <w:sz w:val="36"/>
          <w:szCs w:val="36"/>
          <w:highlight w:val="none"/>
          <w14:textFill>
            <w14:solidFill>
              <w14:schemeClr w14:val="tx1"/>
            </w14:solidFill>
          </w14:textFill>
        </w:rPr>
        <w:t xml:space="preserve">   </w:t>
      </w:r>
    </w:p>
    <w:p w14:paraId="10BE37AE">
      <w:pPr>
        <w:autoSpaceDE w:val="0"/>
        <w:autoSpaceDN w:val="0"/>
        <w:adjustRightInd w:val="0"/>
        <w:spacing w:line="480" w:lineRule="auto"/>
        <w:jc w:val="center"/>
        <w:rPr>
          <w:rFonts w:hint="eastAsia" w:ascii="宋体" w:hAnsi="宋体" w:cs="宋体"/>
          <w:b/>
          <w:bCs/>
          <w:color w:val="000000" w:themeColor="text1"/>
          <w:sz w:val="36"/>
          <w:szCs w:val="36"/>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                                                       </w:t>
      </w:r>
    </w:p>
    <w:p w14:paraId="0EEE1044">
      <w:pPr>
        <w:autoSpaceDE w:val="0"/>
        <w:autoSpaceDN w:val="0"/>
        <w:adjustRightInd w:val="0"/>
        <w:spacing w:line="360" w:lineRule="auto"/>
        <w:ind w:left="6264" w:hanging="5481" w:hangingChars="2600"/>
        <w:rPr>
          <w:rFonts w:hint="eastAsia" w:ascii="宋体" w:hAnsi="宋体" w:cs="宋体"/>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 xml:space="preserve">甲方（发包方）:江苏长江地质勘查院                                                                                     </w:t>
      </w:r>
    </w:p>
    <w:p w14:paraId="75702F0F">
      <w:pPr>
        <w:autoSpaceDE w:val="0"/>
        <w:autoSpaceDN w:val="0"/>
        <w:adjustRightInd w:val="0"/>
        <w:spacing w:line="360" w:lineRule="auto"/>
        <w:rPr>
          <w:rFonts w:hint="eastAsia" w:ascii="宋体" w:hAnsi="宋体" w:cs="宋体"/>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乙方（承包方）:</w:t>
      </w:r>
      <w:r>
        <w:rPr>
          <w:rFonts w:hint="eastAsia" w:ascii="宋体" w:hAnsi="宋体" w:cs="宋体"/>
          <w:color w:val="000000" w:themeColor="text1"/>
          <w:highlight w:val="none"/>
          <w14:textFill>
            <w14:solidFill>
              <w14:schemeClr w14:val="tx1"/>
            </w14:solidFill>
          </w14:textFill>
        </w:rPr>
        <w:t xml:space="preserve">  </w:t>
      </w:r>
    </w:p>
    <w:p w14:paraId="57000633">
      <w:pPr>
        <w:tabs>
          <w:tab w:val="left" w:pos="-270"/>
        </w:tabs>
        <w:spacing w:line="360" w:lineRule="auto"/>
        <w:jc w:val="both"/>
        <w:rPr>
          <w:rFonts w:hint="eastAsia" w:ascii="宋体" w:hAnsi="宋体" w:cs="宋体"/>
          <w:bCs/>
          <w:color w:val="000000" w:themeColor="text1"/>
          <w:highlight w:val="none"/>
          <w14:textFill>
            <w14:solidFill>
              <w14:schemeClr w14:val="tx1"/>
            </w14:solidFill>
          </w14:textFill>
        </w:rPr>
      </w:pPr>
    </w:p>
    <w:p w14:paraId="330E7A7E">
      <w:pPr>
        <w:tabs>
          <w:tab w:val="left" w:pos="-270"/>
        </w:tabs>
        <w:spacing w:line="360" w:lineRule="auto"/>
        <w:jc w:val="both"/>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 xml:space="preserve">    根据《中华人民共和国民法典》、《中华人民共和国建筑法》的原则以及工程施工规范的要求，结合本工程的实际情况，为明确甲、乙双方在工程过程中的责任、权利、义务，经双方协商一致签订本合同。</w:t>
      </w:r>
    </w:p>
    <w:p w14:paraId="69F92541">
      <w:pPr>
        <w:spacing w:line="360" w:lineRule="auto"/>
        <w:rPr>
          <w:rFonts w:hint="eastAsia"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 xml:space="preserve">第一条  工程概况 </w:t>
      </w:r>
    </w:p>
    <w:p w14:paraId="6F02C6BB">
      <w:pPr>
        <w:spacing w:line="540" w:lineRule="exact"/>
        <w:ind w:firstLine="420" w:firstLineChars="200"/>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1.1工程名称：江苏苏盐井神股份有限公司第二分公司探采结合井电力建设工程施工项目</w:t>
      </w:r>
    </w:p>
    <w:p w14:paraId="3DEA5F68">
      <w:pPr>
        <w:spacing w:line="360" w:lineRule="auto"/>
        <w:ind w:firstLine="420" w:firstLineChars="200"/>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1.2工程地点：</w:t>
      </w:r>
      <w:r>
        <w:rPr>
          <w:rFonts w:hint="eastAsia" w:ascii="宋体" w:hAnsi="宋体" w:cs="宋体"/>
          <w:bCs/>
          <w:color w:val="000000" w:themeColor="text1"/>
          <w:highlight w:val="none"/>
          <w:lang w:val="en-US" w:eastAsia="zh-CN"/>
          <w14:textFill>
            <w14:solidFill>
              <w14:schemeClr w14:val="tx1"/>
            </w14:solidFill>
          </w14:textFill>
        </w:rPr>
        <w:t>淮安市清江浦区黄码乡</w:t>
      </w:r>
      <w:r>
        <w:rPr>
          <w:rFonts w:hint="eastAsia" w:ascii="宋体" w:hAnsi="宋体" w:cs="宋体"/>
          <w:bCs/>
          <w:color w:val="000000" w:themeColor="text1"/>
          <w:highlight w:val="none"/>
          <w14:textFill>
            <w14:solidFill>
              <w14:schemeClr w14:val="tx1"/>
            </w14:solidFill>
          </w14:textFill>
        </w:rPr>
        <w:t>。</w:t>
      </w:r>
    </w:p>
    <w:p w14:paraId="5D6C4EF2">
      <w:pPr>
        <w:tabs>
          <w:tab w:val="left" w:pos="1701"/>
        </w:tabs>
        <w:spacing w:line="360" w:lineRule="auto"/>
        <w:ind w:firstLine="420" w:firstLineChars="200"/>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1.3工程范围：</w:t>
      </w:r>
    </w:p>
    <w:p w14:paraId="33404DCB">
      <w:pPr>
        <w:tabs>
          <w:tab w:val="left" w:pos="1701"/>
        </w:tabs>
        <w:spacing w:line="360" w:lineRule="auto"/>
        <w:ind w:firstLine="420" w:firstLineChars="200"/>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按经甲方确认的供电公司设计的</w:t>
      </w:r>
      <w:r>
        <w:rPr>
          <w:rFonts w:hint="eastAsia" w:ascii="宋体" w:hAnsi="宋体" w:cs="宋体"/>
          <w:bCs/>
          <w:color w:val="000000" w:themeColor="text1"/>
          <w:highlight w:val="none"/>
          <w:lang w:val="en-US" w:eastAsia="zh-CN"/>
          <w14:textFill>
            <w14:solidFill>
              <w14:schemeClr w14:val="tx1"/>
            </w14:solidFill>
          </w14:textFill>
        </w:rPr>
        <w:t>方案</w:t>
      </w:r>
      <w:r>
        <w:rPr>
          <w:rFonts w:hint="eastAsia" w:ascii="宋体" w:hAnsi="宋体" w:cs="宋体"/>
          <w:bCs/>
          <w:color w:val="000000" w:themeColor="text1"/>
          <w:highlight w:val="none"/>
          <w14:textFill>
            <w14:solidFill>
              <w14:schemeClr w14:val="tx1"/>
            </w14:solidFill>
          </w14:textFill>
        </w:rPr>
        <w:t>，</w:t>
      </w:r>
      <w:r>
        <w:rPr>
          <w:rFonts w:hint="eastAsia" w:ascii="宋体" w:hAnsi="宋体" w:cs="宋体"/>
          <w:bCs/>
          <w:color w:val="000000" w:themeColor="text1"/>
          <w:highlight w:val="none"/>
          <w:lang w:val="en-US" w:eastAsia="zh-CN"/>
          <w14:textFill>
            <w14:solidFill>
              <w14:schemeClr w14:val="tx1"/>
            </w14:solidFill>
          </w14:textFill>
        </w:rPr>
        <w:t>乙方负责地方矛盾协调、设计、审图及施工安装等配套设施。具体配套设施如下：租赁一台500KVA变压器、50米架空、柱上开关、240低压电缆、户外低压柜、熔断器、变压器底座及配电房等，自行现场踏勘</w:t>
      </w:r>
      <w:r>
        <w:rPr>
          <w:rFonts w:hint="eastAsia" w:ascii="宋体" w:hAnsi="宋体" w:cs="宋体"/>
          <w:bCs/>
          <w:color w:val="000000" w:themeColor="text1"/>
          <w:highlight w:val="none"/>
          <w14:textFill>
            <w14:solidFill>
              <w14:schemeClr w14:val="tx1"/>
            </w14:solidFill>
          </w14:textFill>
        </w:rPr>
        <w:t>。本工程涵盖设备施工、安装、调试、验收、送电总承包。</w:t>
      </w:r>
    </w:p>
    <w:p w14:paraId="30D0BEE5">
      <w:pPr>
        <w:tabs>
          <w:tab w:val="left" w:pos="1701"/>
        </w:tabs>
        <w:spacing w:line="360" w:lineRule="auto"/>
        <w:ind w:firstLine="420" w:firstLineChars="200"/>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lang w:val="en-US" w:eastAsia="zh-CN"/>
          <w14:textFill>
            <w14:solidFill>
              <w14:schemeClr w14:val="tx1"/>
            </w14:solidFill>
          </w14:textFill>
        </w:rPr>
        <w:t>乙</w:t>
      </w:r>
      <w:r>
        <w:rPr>
          <w:rFonts w:hint="eastAsia" w:ascii="宋体" w:hAnsi="宋体" w:cs="宋体"/>
          <w:bCs/>
          <w:color w:val="000000" w:themeColor="text1"/>
          <w:highlight w:val="none"/>
          <w14:textFill>
            <w14:solidFill>
              <w14:schemeClr w14:val="tx1"/>
            </w14:solidFill>
          </w14:textFill>
        </w:rPr>
        <w:t>方需</w:t>
      </w:r>
      <w:r>
        <w:rPr>
          <w:rFonts w:hint="eastAsia" w:ascii="宋体" w:hAnsi="宋体" w:cs="宋体"/>
          <w:bCs/>
          <w:color w:val="000000" w:themeColor="text1"/>
          <w:highlight w:val="none"/>
          <w:lang w:val="en-US" w:eastAsia="zh-CN"/>
          <w14:textFill>
            <w14:solidFill>
              <w14:schemeClr w14:val="tx1"/>
            </w14:solidFill>
          </w14:textFill>
        </w:rPr>
        <w:t>负责</w:t>
      </w:r>
      <w:r>
        <w:rPr>
          <w:rFonts w:hint="eastAsia" w:ascii="宋体" w:hAnsi="宋体" w:cs="宋体"/>
          <w:bCs/>
          <w:color w:val="000000" w:themeColor="text1"/>
          <w:highlight w:val="none"/>
          <w14:textFill>
            <w14:solidFill>
              <w14:schemeClr w14:val="tx1"/>
            </w14:solidFill>
          </w14:textFill>
        </w:rPr>
        <w:t>临时用电报装送电的所有材料（如营业执照、项目批文、电工证等，具体见</w:t>
      </w:r>
      <w:r>
        <w:rPr>
          <w:rFonts w:hint="eastAsia" w:ascii="宋体" w:hAnsi="宋体" w:cs="宋体"/>
          <w:bCs/>
          <w:color w:val="000000" w:themeColor="text1"/>
          <w:highlight w:val="none"/>
          <w:lang w:val="en-US" w:eastAsia="zh-CN"/>
          <w14:textFill>
            <w14:solidFill>
              <w14:schemeClr w14:val="tx1"/>
            </w14:solidFill>
          </w14:textFill>
        </w:rPr>
        <w:t>需</w:t>
      </w:r>
      <w:r>
        <w:rPr>
          <w:rFonts w:hint="eastAsia" w:ascii="宋体" w:hAnsi="宋体" w:cs="宋体"/>
          <w:bCs/>
          <w:color w:val="000000" w:themeColor="text1"/>
          <w:highlight w:val="none"/>
          <w14:textFill>
            <w14:solidFill>
              <w14:schemeClr w14:val="tx1"/>
            </w14:solidFill>
          </w14:textFill>
        </w:rPr>
        <w:t>提供的供电部门编制的材料清单），乙方</w:t>
      </w:r>
      <w:r>
        <w:rPr>
          <w:rFonts w:hint="eastAsia" w:ascii="宋体" w:hAnsi="宋体" w:cs="宋体"/>
          <w:bCs/>
          <w:color w:val="000000" w:themeColor="text1"/>
          <w:highlight w:val="none"/>
          <w:lang w:val="en-US" w:eastAsia="zh-CN"/>
          <w14:textFill>
            <w14:solidFill>
              <w14:schemeClr w14:val="tx1"/>
            </w14:solidFill>
          </w14:textFill>
        </w:rPr>
        <w:t>负责</w:t>
      </w:r>
      <w:r>
        <w:rPr>
          <w:rFonts w:hint="eastAsia" w:ascii="宋体" w:hAnsi="宋体" w:cs="宋体"/>
          <w:bCs/>
          <w:color w:val="000000" w:themeColor="text1"/>
          <w:highlight w:val="none"/>
          <w14:textFill>
            <w14:solidFill>
              <w14:schemeClr w14:val="tx1"/>
            </w14:solidFill>
          </w14:textFill>
        </w:rPr>
        <w:t>供电方案答复、图纸设计、设计审核、复核确认、定值整定的手续事宜，后期协调供电公司验收装表、竣工申报、终验收及送电等手续</w:t>
      </w:r>
      <w:r>
        <w:rPr>
          <w:rFonts w:hint="eastAsia" w:ascii="宋体" w:hAnsi="宋体" w:cs="宋体"/>
          <w:bCs/>
          <w:color w:val="000000" w:themeColor="text1"/>
          <w:highlight w:val="none"/>
          <w:lang w:eastAsia="zh-CN"/>
          <w14:textFill>
            <w14:solidFill>
              <w14:schemeClr w14:val="tx1"/>
            </w14:solidFill>
          </w14:textFill>
        </w:rPr>
        <w:t>，</w:t>
      </w:r>
      <w:r>
        <w:rPr>
          <w:rFonts w:hint="eastAsia" w:ascii="宋体" w:hAnsi="宋体" w:cs="宋体"/>
          <w:bCs/>
          <w:color w:val="000000" w:themeColor="text1"/>
          <w:highlight w:val="none"/>
          <w:lang w:val="en-US" w:eastAsia="zh-CN"/>
          <w14:textFill>
            <w14:solidFill>
              <w14:schemeClr w14:val="tx1"/>
            </w14:solidFill>
          </w14:textFill>
        </w:rPr>
        <w:t>甲方协助乙方提供相关资料</w:t>
      </w:r>
      <w:r>
        <w:rPr>
          <w:rFonts w:hint="eastAsia" w:ascii="宋体" w:hAnsi="宋体" w:cs="宋体"/>
          <w:bCs/>
          <w:color w:val="000000" w:themeColor="text1"/>
          <w:highlight w:val="none"/>
          <w14:textFill>
            <w14:solidFill>
              <w14:schemeClr w14:val="tx1"/>
            </w14:solidFill>
          </w14:textFill>
        </w:rPr>
        <w:t>。</w:t>
      </w:r>
    </w:p>
    <w:p w14:paraId="164993BF">
      <w:pPr>
        <w:spacing w:line="360" w:lineRule="auto"/>
        <w:ind w:firstLine="420" w:firstLineChars="200"/>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按电气图纸范围提供技术服务。</w:t>
      </w:r>
    </w:p>
    <w:p w14:paraId="1AA6AA88">
      <w:pPr>
        <w:tabs>
          <w:tab w:val="left" w:pos="1701"/>
        </w:tabs>
        <w:spacing w:line="360" w:lineRule="auto"/>
        <w:ind w:firstLine="420" w:firstLineChars="200"/>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所有设备、装置及材料安装、调试、整定、报装、验收、送电。</w:t>
      </w:r>
    </w:p>
    <w:p w14:paraId="2FB0DFD2">
      <w:pPr>
        <w:spacing w:line="360" w:lineRule="auto"/>
        <w:ind w:firstLine="420" w:firstLineChars="200"/>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土建工程：包含</w:t>
      </w:r>
      <w:r>
        <w:rPr>
          <w:rFonts w:hint="eastAsia" w:ascii="宋体" w:hAnsi="宋体" w:cs="宋体"/>
          <w:bCs/>
          <w:color w:val="000000" w:themeColor="text1"/>
          <w:highlight w:val="none"/>
          <w:lang w:val="en-US" w:eastAsia="zh-CN"/>
          <w14:textFill>
            <w14:solidFill>
              <w14:schemeClr w14:val="tx1"/>
            </w14:solidFill>
          </w14:textFill>
        </w:rPr>
        <w:t>变电站</w:t>
      </w:r>
      <w:r>
        <w:rPr>
          <w:rFonts w:hint="eastAsia" w:ascii="宋体" w:hAnsi="宋体" w:cs="宋体"/>
          <w:bCs/>
          <w:color w:val="000000" w:themeColor="text1"/>
          <w:highlight w:val="none"/>
          <w14:textFill>
            <w14:solidFill>
              <w14:schemeClr w14:val="tx1"/>
            </w14:solidFill>
          </w14:textFill>
        </w:rPr>
        <w:t>基础砌筑。</w:t>
      </w:r>
    </w:p>
    <w:p w14:paraId="7D9FAE03">
      <w:pPr>
        <w:spacing w:line="360" w:lineRule="auto"/>
        <w:rPr>
          <w:rFonts w:hint="eastAsia"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第二条  工程期限</w:t>
      </w:r>
    </w:p>
    <w:p w14:paraId="33839A9D">
      <w:pPr>
        <w:spacing w:line="360" w:lineRule="auto"/>
        <w:ind w:firstLine="420" w:firstLineChars="200"/>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2.1开工时间以甲方书面或口头通知为准。工期自现场具备施工条件15个工作日内完成以上工作量满足甲方已申请的用电需求。</w:t>
      </w:r>
    </w:p>
    <w:p w14:paraId="1E10DB7D">
      <w:pPr>
        <w:spacing w:line="360" w:lineRule="auto"/>
        <w:ind w:firstLine="420" w:firstLineChars="200"/>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2.2因非乙方原因和不可抗力因素、政策因素等导致乙方不能在规定日期内竣工的，工期按实际情况顺延。因不可抗力事件如地震、台风及连续雨雪天气造成不能正常施工而影响工期导致本合同不能执行则合同双方均不需对此负有责任，工期顺延。</w:t>
      </w:r>
    </w:p>
    <w:p w14:paraId="2553F80B">
      <w:pPr>
        <w:numPr>
          <w:ilvl w:val="0"/>
          <w:numId w:val="1"/>
        </w:numPr>
        <w:spacing w:line="360" w:lineRule="auto"/>
        <w:rPr>
          <w:rFonts w:hint="eastAsia"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 xml:space="preserve"> 工程承包方式、价款及支付结算方式</w:t>
      </w:r>
    </w:p>
    <w:p w14:paraId="6825D6F6">
      <w:pPr>
        <w:spacing w:line="360" w:lineRule="auto"/>
        <w:ind w:firstLine="420" w:firstLineChars="200"/>
        <w:rPr>
          <w:rFonts w:hint="eastAsia" w:ascii="宋体" w:hAnsi="宋体" w:cs="宋体"/>
          <w:b/>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3.1 工程承包方式为：</w:t>
      </w:r>
      <w:r>
        <w:rPr>
          <w:rFonts w:hint="eastAsia" w:ascii="宋体" w:hAnsi="宋体" w:cs="宋体"/>
          <w:color w:val="000000" w:themeColor="text1"/>
          <w:highlight w:val="none"/>
          <w14:textFill>
            <w14:solidFill>
              <w14:schemeClr w14:val="tx1"/>
            </w14:solidFill>
          </w14:textFill>
        </w:rPr>
        <w:t>包工包料，单价和总价固定。</w:t>
      </w:r>
    </w:p>
    <w:p w14:paraId="56C82BEE">
      <w:pPr>
        <w:tabs>
          <w:tab w:val="left" w:pos="6120"/>
          <w:tab w:val="left" w:pos="9000"/>
        </w:tabs>
        <w:snapToGrid w:val="0"/>
        <w:spacing w:line="360" w:lineRule="auto"/>
        <w:ind w:firstLine="420" w:firstLineChars="200"/>
        <w:jc w:val="both"/>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 xml:space="preserve">3.2 </w:t>
      </w:r>
      <w:r>
        <w:rPr>
          <w:rFonts w:hint="eastAsia" w:ascii="宋体" w:hAnsi="宋体" w:cs="宋体"/>
          <w:bCs/>
          <w:color w:val="000000" w:themeColor="text1"/>
          <w:highlight w:val="none"/>
          <w:lang w:val="en-US" w:eastAsia="zh-CN"/>
          <w14:textFill>
            <w14:solidFill>
              <w14:schemeClr w14:val="tx1"/>
            </w14:solidFill>
          </w14:textFill>
        </w:rPr>
        <w:t>本建设用电项目</w:t>
      </w:r>
      <w:r>
        <w:rPr>
          <w:rFonts w:hint="eastAsia" w:ascii="宋体" w:hAnsi="宋体" w:cs="宋体"/>
          <w:b w:val="0"/>
          <w:bCs/>
          <w:color w:val="000000" w:themeColor="text1"/>
          <w:highlight w:val="none"/>
          <w14:textFill>
            <w14:solidFill>
              <w14:schemeClr w14:val="tx1"/>
            </w14:solidFill>
          </w14:textFill>
        </w:rPr>
        <w:t>合同价</w:t>
      </w:r>
      <w:r>
        <w:rPr>
          <w:rFonts w:hint="eastAsia" w:ascii="宋体" w:hAnsi="宋体" w:cs="宋体"/>
          <w:b/>
          <w:color w:val="000000" w:themeColor="text1"/>
          <w:highlight w:val="none"/>
          <w14:textFill>
            <w14:solidFill>
              <w14:schemeClr w14:val="tx1"/>
            </w14:solidFill>
          </w14:textFill>
        </w:rPr>
        <w:t>为人民币</w:t>
      </w:r>
      <w:r>
        <w:rPr>
          <w:rFonts w:hint="eastAsia" w:ascii="宋体" w:hAnsi="宋体" w:cs="宋体"/>
          <w:b/>
          <w:color w:val="000000" w:themeColor="text1"/>
          <w:highlight w:val="none"/>
          <w:u w:val="single"/>
          <w14:textFill>
            <w14:solidFill>
              <w14:schemeClr w14:val="tx1"/>
            </w14:solidFill>
          </w14:textFill>
        </w:rPr>
        <w:t>￥</w:t>
      </w:r>
      <w:r>
        <w:rPr>
          <w:rFonts w:hint="eastAsia" w:ascii="宋体" w:hAnsi="宋体" w:cs="宋体"/>
          <w:b/>
          <w:color w:val="000000" w:themeColor="text1"/>
          <w:highlight w:val="none"/>
          <w:u w:val="single"/>
          <w:lang w:val="en-US" w:eastAsia="zh-CN"/>
          <w14:textFill>
            <w14:solidFill>
              <w14:schemeClr w14:val="tx1"/>
            </w14:solidFill>
          </w14:textFill>
        </w:rPr>
        <w:t xml:space="preserve">        </w:t>
      </w:r>
      <w:r>
        <w:rPr>
          <w:rFonts w:hint="eastAsia" w:ascii="宋体" w:hAnsi="宋体" w:cs="宋体"/>
          <w:b/>
          <w:color w:val="000000" w:themeColor="text1"/>
          <w:highlight w:val="none"/>
          <w:u w:val="single"/>
          <w14:textFill>
            <w14:solidFill>
              <w14:schemeClr w14:val="tx1"/>
            </w14:solidFill>
          </w14:textFill>
        </w:rPr>
        <w:t>元</w:t>
      </w:r>
      <w:r>
        <w:rPr>
          <w:rFonts w:hint="eastAsia" w:ascii="宋体" w:hAnsi="宋体" w:cs="宋体"/>
          <w:b/>
          <w:color w:val="000000" w:themeColor="text1"/>
          <w:highlight w:val="none"/>
          <w14:textFill>
            <w14:solidFill>
              <w14:schemeClr w14:val="tx1"/>
            </w14:solidFill>
          </w14:textFill>
        </w:rPr>
        <w:t>（</w:t>
      </w:r>
      <w:r>
        <w:rPr>
          <w:rFonts w:hint="eastAsia" w:ascii="宋体" w:hAnsi="宋体" w:cs="宋体"/>
          <w:b/>
          <w:color w:val="000000" w:themeColor="text1"/>
          <w:highlight w:val="none"/>
          <w:lang w:val="en-US" w:eastAsia="zh-CN"/>
          <w14:textFill>
            <w14:solidFill>
              <w14:schemeClr w14:val="tx1"/>
            </w14:solidFill>
          </w14:textFill>
        </w:rPr>
        <w:t>小</w:t>
      </w:r>
      <w:r>
        <w:rPr>
          <w:rFonts w:hint="eastAsia" w:ascii="宋体" w:hAnsi="宋体" w:cs="宋体"/>
          <w:b/>
          <w:color w:val="000000" w:themeColor="text1"/>
          <w:highlight w:val="none"/>
          <w14:textFill>
            <w14:solidFill>
              <w14:schemeClr w14:val="tx1"/>
            </w14:solidFill>
          </w14:textFill>
        </w:rPr>
        <w:t>写：</w:t>
      </w:r>
      <w:r>
        <w:rPr>
          <w:rFonts w:hint="eastAsia" w:ascii="宋体" w:hAnsi="宋体" w:cs="宋体"/>
          <w:b/>
          <w:color w:val="000000" w:themeColor="text1"/>
          <w:highlight w:val="none"/>
          <w:lang w:val="en-US" w:eastAsia="zh-CN"/>
          <w14:textFill>
            <w14:solidFill>
              <w14:schemeClr w14:val="tx1"/>
            </w14:solidFill>
          </w14:textFill>
        </w:rPr>
        <w:t xml:space="preserve">       </w:t>
      </w:r>
      <w:r>
        <w:rPr>
          <w:rFonts w:hint="eastAsia" w:ascii="宋体" w:hAnsi="宋体" w:cs="宋体"/>
          <w:b/>
          <w:color w:val="000000" w:themeColor="text1"/>
          <w:highlight w:val="none"/>
          <w14:textFill>
            <w14:solidFill>
              <w14:schemeClr w14:val="tx1"/>
            </w14:solidFill>
          </w14:textFill>
        </w:rPr>
        <w:t>）</w:t>
      </w:r>
      <w:r>
        <w:rPr>
          <w:rFonts w:hint="eastAsia" w:ascii="宋体" w:hAnsi="宋体" w:cs="宋体"/>
          <w:b/>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以上价格为含税价，其中增值税税率为</w:t>
      </w:r>
      <w:r>
        <w:rPr>
          <w:rFonts w:hint="eastAsia" w:ascii="宋体" w:hAnsi="宋体" w:cs="宋体"/>
          <w:color w:val="000000" w:themeColor="text1"/>
          <w:highlight w:val="none"/>
          <w:u w:val="single"/>
          <w:lang w:val="en-US" w:eastAsia="zh-CN"/>
          <w14:textFill>
            <w14:solidFill>
              <w14:schemeClr w14:val="tx1"/>
            </w14:solidFill>
          </w14:textFill>
        </w:rPr>
        <w:t xml:space="preserve">   </w:t>
      </w:r>
      <w:r>
        <w:rPr>
          <w:rFonts w:hint="eastAsia" w:ascii="宋体" w:hAnsi="宋体" w:cs="宋体"/>
          <w:color w:val="000000" w:themeColor="text1"/>
          <w:highlight w:val="none"/>
          <w:u w:val="single"/>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w:t>
      </w:r>
    </w:p>
    <w:p w14:paraId="58F333B2">
      <w:pPr>
        <w:spacing w:line="360" w:lineRule="auto"/>
        <w:ind w:firstLine="420" w:firstLineChars="200"/>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3.3 支付方式及期限：</w:t>
      </w:r>
    </w:p>
    <w:p w14:paraId="4C149105">
      <w:pPr>
        <w:pStyle w:val="2"/>
        <w:rPr>
          <w:rFonts w:hint="eastAsia" w:ascii="宋体" w:hAnsi="宋体" w:eastAsia="宋体" w:cs="宋体"/>
          <w:bCs/>
          <w:color w:val="000000" w:themeColor="text1"/>
          <w:kern w:val="2"/>
          <w:sz w:val="21"/>
          <w:szCs w:val="20"/>
          <w:highlight w:val="none"/>
          <w:lang w:val="en-US" w:eastAsia="zh-CN" w:bidi="ar-SA"/>
          <w14:textFill>
            <w14:solidFill>
              <w14:schemeClr w14:val="tx1"/>
            </w14:solidFill>
          </w14:textFill>
        </w:rPr>
      </w:pPr>
      <w:r>
        <w:rPr>
          <w:rFonts w:hint="eastAsia" w:ascii="宋体" w:hAnsi="宋体" w:cs="宋体"/>
          <w:bCs/>
          <w:color w:val="000000" w:themeColor="text1"/>
          <w:kern w:val="2"/>
          <w:sz w:val="21"/>
          <w:szCs w:val="20"/>
          <w:highlight w:val="none"/>
          <w:lang w:val="en-US" w:eastAsia="zh-CN" w:bidi="ar-SA"/>
          <w14:textFill>
            <w14:solidFill>
              <w14:schemeClr w14:val="tx1"/>
            </w14:solidFill>
          </w14:textFill>
        </w:rPr>
        <w:t>1）</w:t>
      </w:r>
      <w:r>
        <w:rPr>
          <w:rFonts w:hint="eastAsia" w:ascii="宋体" w:hAnsi="宋体" w:eastAsia="宋体" w:cs="宋体"/>
          <w:bCs/>
          <w:color w:val="000000" w:themeColor="text1"/>
          <w:kern w:val="2"/>
          <w:sz w:val="21"/>
          <w:szCs w:val="20"/>
          <w:highlight w:val="none"/>
          <w:lang w:val="en-US" w:eastAsia="zh-CN" w:bidi="ar-SA"/>
          <w14:textFill>
            <w14:solidFill>
              <w14:schemeClr w14:val="tx1"/>
            </w14:solidFill>
          </w14:textFill>
        </w:rPr>
        <w:t>合同签订，待调试安装完成并通过供电公司验收合格送电后，乙方开具9%的相关电力工程安装增值税专用票据给甲方，30日内甲方付合同总价的90%即￥    元。合同总价的10%即￥    元做为尾款，尾款待工程结束，乙方办理报停手续，拆除完成并运送到甲方甲方指定地点后，30日内付清余款。</w:t>
      </w:r>
    </w:p>
    <w:p w14:paraId="17B8DDAF">
      <w:pPr>
        <w:spacing w:line="360" w:lineRule="auto"/>
        <w:ind w:firstLine="420" w:firstLineChars="200"/>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2）付款方式：银行</w:t>
      </w:r>
      <w:r>
        <w:rPr>
          <w:rFonts w:hint="eastAsia" w:ascii="宋体" w:hAnsi="宋体" w:cs="宋体"/>
          <w:bCs/>
          <w:color w:val="000000" w:themeColor="text1"/>
          <w:highlight w:val="none"/>
          <w:lang w:eastAsia="zh-CN"/>
          <w14:textFill>
            <w14:solidFill>
              <w14:schemeClr w14:val="tx1"/>
            </w14:solidFill>
          </w14:textFill>
        </w:rPr>
        <w:t>承兑、</w:t>
      </w:r>
      <w:r>
        <w:rPr>
          <w:rFonts w:hint="eastAsia" w:ascii="宋体" w:hAnsi="宋体" w:cs="宋体"/>
          <w:bCs/>
          <w:color w:val="000000" w:themeColor="text1"/>
          <w:highlight w:val="none"/>
          <w14:textFill>
            <w14:solidFill>
              <w14:schemeClr w14:val="tx1"/>
            </w14:solidFill>
          </w14:textFill>
        </w:rPr>
        <w:t>汇款。</w:t>
      </w:r>
    </w:p>
    <w:p w14:paraId="4F88B031">
      <w:pPr>
        <w:spacing w:line="360" w:lineRule="auto"/>
        <w:ind w:firstLine="420" w:firstLineChars="200"/>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3）本合同各项费用均为含9%的增值税价，包含乙方施工过程中发生的人工、机械、材料费及施工中可能发生的任何费用；若在履行合同期间，如遇国家的税率调整，则价税合计相应调整，以开具发票的时间为准。</w:t>
      </w:r>
    </w:p>
    <w:p w14:paraId="27FF3381">
      <w:pPr>
        <w:numPr>
          <w:ilvl w:val="0"/>
          <w:numId w:val="2"/>
        </w:numPr>
        <w:spacing w:line="360" w:lineRule="auto"/>
        <w:rPr>
          <w:rFonts w:hint="eastAsia"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 xml:space="preserve"> 工程质量及质保期</w:t>
      </w:r>
    </w:p>
    <w:p w14:paraId="2DCDD010">
      <w:pPr>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4.1 工程质量：施工质量符合现行国家及当地供电公司相关要求，乙方保证满足甲方现场施工高低压电同时使用的要求。本工程必须达到质量评定等级</w:t>
      </w:r>
      <w:r>
        <w:rPr>
          <w:rFonts w:hint="eastAsia" w:ascii="宋体" w:hAnsi="宋体" w:cs="宋体"/>
          <w:color w:val="000000" w:themeColor="text1"/>
          <w:highlight w:val="none"/>
          <w:u w:val="single"/>
          <w14:textFill>
            <w14:solidFill>
              <w14:schemeClr w14:val="tx1"/>
            </w14:solidFill>
          </w14:textFill>
        </w:rPr>
        <w:t>合格</w:t>
      </w:r>
      <w:r>
        <w:rPr>
          <w:rFonts w:hint="eastAsia" w:ascii="宋体" w:hAnsi="宋体" w:cs="宋体"/>
          <w:color w:val="000000" w:themeColor="text1"/>
          <w:highlight w:val="none"/>
          <w14:textFill>
            <w14:solidFill>
              <w14:schemeClr w14:val="tx1"/>
            </w14:solidFill>
          </w14:textFill>
        </w:rPr>
        <w:t>。</w:t>
      </w:r>
    </w:p>
    <w:p w14:paraId="2A1FC679">
      <w:pPr>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4.2 </w:t>
      </w:r>
      <w:r>
        <w:rPr>
          <w:rFonts w:hint="eastAsia" w:ascii="宋体" w:hAnsi="宋体"/>
          <w:color w:val="000000" w:themeColor="text1"/>
          <w:highlight w:val="none"/>
          <w14:textFill>
            <w14:solidFill>
              <w14:schemeClr w14:val="tx1"/>
            </w14:solidFill>
          </w14:textFill>
        </w:rPr>
        <w:t>乙方施工应按本合同约定进行，并保证施工质量达到本合同约定标准，未达到以上标准的，由乙方负责返工，费用由乙方承担、工期不予顺延。</w:t>
      </w:r>
    </w:p>
    <w:p w14:paraId="03963147">
      <w:pPr>
        <w:adjustRightInd w:val="0"/>
        <w:snapToGrid w:val="0"/>
        <w:spacing w:line="360" w:lineRule="auto"/>
        <w:ind w:firstLine="420" w:firstLineChars="200"/>
        <w:rPr>
          <w:rFonts w:hint="eastAsia" w:ascii="宋体" w:hAnsi="宋体" w:cs="宋体"/>
          <w:b/>
          <w:bCs/>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4.3 质保期：自本工程临时用电验收送电完成后</w:t>
      </w:r>
      <w:r>
        <w:rPr>
          <w:rFonts w:hint="eastAsia" w:ascii="宋体" w:hAnsi="宋体" w:cs="宋体"/>
          <w:b/>
          <w:bCs/>
          <w:color w:val="000000" w:themeColor="text1"/>
          <w:highlight w:val="none"/>
          <w:u w:val="single"/>
          <w14:textFill>
            <w14:solidFill>
              <w14:schemeClr w14:val="tx1"/>
            </w14:solidFill>
          </w14:textFill>
        </w:rPr>
        <w:t>壹</w:t>
      </w:r>
      <w:r>
        <w:rPr>
          <w:rFonts w:hint="eastAsia" w:ascii="宋体" w:hAnsi="宋体" w:cs="宋体"/>
          <w:color w:val="000000" w:themeColor="text1"/>
          <w:highlight w:val="none"/>
          <w14:textFill>
            <w14:solidFill>
              <w14:schemeClr w14:val="tx1"/>
            </w14:solidFill>
          </w14:textFill>
        </w:rPr>
        <w:t>年。质保期内</w:t>
      </w:r>
      <w:r>
        <w:rPr>
          <w:rFonts w:hint="eastAsia" w:ascii="宋体" w:hAnsi="宋体"/>
          <w:color w:val="000000" w:themeColor="text1"/>
          <w:highlight w:val="none"/>
          <w14:textFill>
            <w14:solidFill>
              <w14:schemeClr w14:val="tx1"/>
            </w14:solidFill>
          </w14:textFill>
        </w:rPr>
        <w:t>除甲方使用过程中人为损坏、自然灾害或不可抗力因素损坏外，其他</w:t>
      </w:r>
      <w:r>
        <w:rPr>
          <w:rFonts w:hint="eastAsia" w:ascii="宋体" w:hAnsi="宋体" w:cs="宋体"/>
          <w:color w:val="000000" w:themeColor="text1"/>
          <w:highlight w:val="none"/>
          <w14:textFill>
            <w14:solidFill>
              <w14:schemeClr w14:val="tx1"/>
            </w14:solidFill>
          </w14:textFill>
        </w:rPr>
        <w:t>因乙方原因造成的</w:t>
      </w:r>
      <w:r>
        <w:rPr>
          <w:rFonts w:hint="eastAsia" w:ascii="宋体" w:hAnsi="宋体"/>
          <w:color w:val="000000" w:themeColor="text1"/>
          <w:highlight w:val="none"/>
          <w14:textFill>
            <w14:solidFill>
              <w14:schemeClr w14:val="tx1"/>
            </w14:solidFill>
          </w14:textFill>
        </w:rPr>
        <w:t>损坏均属乙方免费保修责任范围，</w:t>
      </w:r>
      <w:r>
        <w:rPr>
          <w:rFonts w:hint="eastAsia" w:ascii="宋体" w:hAnsi="宋体" w:cs="宋体"/>
          <w:color w:val="000000" w:themeColor="text1"/>
          <w:highlight w:val="none"/>
          <w14:textFill>
            <w14:solidFill>
              <w14:schemeClr w14:val="tx1"/>
            </w14:solidFill>
          </w14:textFill>
        </w:rPr>
        <w:t>由乙方提供免费质保。质保期外，如仍需乙方提供维护的，双方另行签订维保或委托管理合同。</w:t>
      </w:r>
    </w:p>
    <w:p w14:paraId="0C0E6FAC">
      <w:pPr>
        <w:spacing w:line="360" w:lineRule="auto"/>
        <w:rPr>
          <w:rFonts w:hint="eastAsia" w:ascii="宋体" w:hAnsi="宋体" w:cs="宋体"/>
          <w:b/>
          <w:color w:val="000000" w:themeColor="text1"/>
          <w:spacing w:val="26"/>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 xml:space="preserve">第五条 </w:t>
      </w:r>
      <w:r>
        <w:rPr>
          <w:rFonts w:hint="eastAsia" w:ascii="宋体" w:hAnsi="宋体" w:cs="宋体"/>
          <w:b/>
          <w:color w:val="000000" w:themeColor="text1"/>
          <w:spacing w:val="26"/>
          <w:highlight w:val="none"/>
          <w14:textFill>
            <w14:solidFill>
              <w14:schemeClr w14:val="tx1"/>
            </w14:solidFill>
          </w14:textFill>
        </w:rPr>
        <w:t xml:space="preserve"> 竣工验收</w:t>
      </w:r>
    </w:p>
    <w:p w14:paraId="75160198">
      <w:pPr>
        <w:adjustRightInd w:val="0"/>
        <w:snapToGrid w:val="0"/>
        <w:spacing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工程全部完工后乙方应组织甲方及有关部门验收，甲方自接到乙方验收通知后及时参加验收。如验收过程中存在质量等问题，乙方应及时整改，确保整改到位顺利送电。</w:t>
      </w:r>
    </w:p>
    <w:p w14:paraId="6F7ABD16">
      <w:pPr>
        <w:adjustRightInd w:val="0"/>
        <w:snapToGrid w:val="0"/>
        <w:spacing w:line="360" w:lineRule="auto"/>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第六条  材料、设备供应</w:t>
      </w:r>
    </w:p>
    <w:p w14:paraId="37C7357A">
      <w:pPr>
        <w:adjustRightInd w:val="0"/>
        <w:snapToGrid w:val="0"/>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6.1 本工程所需的电缆材料等辅材由乙方自行采购、制造并供应至甲方指定的工程地点。</w:t>
      </w:r>
    </w:p>
    <w:p w14:paraId="193547D0">
      <w:pPr>
        <w:adjustRightInd w:val="0"/>
        <w:snapToGrid w:val="0"/>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6.2 乙方负责本合同项下由乙方采购的部分材料运输工作，并自行选择合理的运输方式和合理的运输路线。乙方应当对采购的部分材料进行妥善包装，因运输、保管不善发生毁损或丢失的，乙方应责任自负，由此产生的费用由乙方承担，工期不予顺延。</w:t>
      </w:r>
    </w:p>
    <w:p w14:paraId="04AD6DDC">
      <w:pPr>
        <w:adjustRightInd w:val="0"/>
        <w:snapToGrid w:val="0"/>
        <w:spacing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6.3乙方提供的部分材料应具备厂家的技术标定、符合国家和行业等相关技术标准。乙方供应的部分材料均须出具原出厂证明、质量证书（如有），且必须在使用前进行试验检验，试验检验合格后方能使用，试验检验费用由乙方承担。</w:t>
      </w:r>
    </w:p>
    <w:p w14:paraId="7CA4DD5D">
      <w:pPr>
        <w:tabs>
          <w:tab w:val="left" w:pos="1701"/>
        </w:tabs>
        <w:spacing w:line="360" w:lineRule="auto"/>
        <w:jc w:val="both"/>
        <w:rPr>
          <w:rFonts w:hint="eastAsia" w:ascii="宋体" w:hAnsi="宋体" w:cs="宋体"/>
          <w:b/>
          <w:color w:val="000000" w:themeColor="text1"/>
          <w:spacing w:val="26"/>
          <w:highlight w:val="none"/>
          <w14:textFill>
            <w14:solidFill>
              <w14:schemeClr w14:val="tx1"/>
            </w14:solidFill>
          </w14:textFill>
        </w:rPr>
      </w:pPr>
      <w:r>
        <w:rPr>
          <w:rFonts w:hint="eastAsia" w:ascii="宋体" w:hAnsi="宋体" w:cs="宋体"/>
          <w:b/>
          <w:color w:val="000000" w:themeColor="text1"/>
          <w:spacing w:val="26"/>
          <w:highlight w:val="none"/>
          <w14:textFill>
            <w14:solidFill>
              <w14:schemeClr w14:val="tx1"/>
            </w14:solidFill>
          </w14:textFill>
        </w:rPr>
        <w:t>第七条 甲乙双方责任</w:t>
      </w:r>
    </w:p>
    <w:p w14:paraId="6571880A">
      <w:pPr>
        <w:tabs>
          <w:tab w:val="left" w:pos="1701"/>
        </w:tabs>
        <w:spacing w:line="360" w:lineRule="auto"/>
        <w:ind w:firstLine="524" w:firstLineChars="200"/>
        <w:jc w:val="both"/>
        <w:rPr>
          <w:rFonts w:hint="eastAsia" w:ascii="宋体" w:hAnsi="宋体" w:cs="宋体"/>
          <w:bCs/>
          <w:color w:val="000000" w:themeColor="text1"/>
          <w:spacing w:val="26"/>
          <w:highlight w:val="none"/>
          <w14:textFill>
            <w14:solidFill>
              <w14:schemeClr w14:val="tx1"/>
            </w14:solidFill>
          </w14:textFill>
        </w:rPr>
      </w:pPr>
      <w:r>
        <w:rPr>
          <w:rFonts w:hint="eastAsia" w:ascii="宋体" w:hAnsi="宋体" w:cs="宋体"/>
          <w:bCs/>
          <w:color w:val="000000" w:themeColor="text1"/>
          <w:spacing w:val="26"/>
          <w:highlight w:val="none"/>
          <w14:textFill>
            <w14:solidFill>
              <w14:schemeClr w14:val="tx1"/>
            </w14:solidFill>
          </w14:textFill>
        </w:rPr>
        <w:t>7.1甲方责任：</w:t>
      </w:r>
    </w:p>
    <w:p w14:paraId="2B5D5927">
      <w:pPr>
        <w:spacing w:line="360" w:lineRule="auto"/>
        <w:ind w:firstLine="420" w:firstLineChars="200"/>
        <w:jc w:val="both"/>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7.1.1提供变电所位置平面图和说明，以及相关地质资料。</w:t>
      </w:r>
    </w:p>
    <w:p w14:paraId="7EF9B80C">
      <w:pPr>
        <w:spacing w:line="360" w:lineRule="auto"/>
        <w:ind w:firstLine="420" w:firstLineChars="200"/>
        <w:jc w:val="both"/>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7.1.2提供全部负荷资料及主要用电设备资料。</w:t>
      </w:r>
    </w:p>
    <w:p w14:paraId="59B1A834">
      <w:pPr>
        <w:spacing w:line="360" w:lineRule="auto"/>
        <w:ind w:firstLine="420" w:firstLineChars="200"/>
        <w:jc w:val="both"/>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7.1.3</w:t>
      </w:r>
      <w:r>
        <w:rPr>
          <w:rFonts w:hint="eastAsia" w:ascii="宋体" w:hAnsi="宋体"/>
          <w:color w:val="000000" w:themeColor="text1"/>
          <w:highlight w:val="none"/>
          <w14:textFill>
            <w14:solidFill>
              <w14:schemeClr w14:val="tx1"/>
            </w14:solidFill>
          </w14:textFill>
        </w:rPr>
        <w:t>甲方应向乙方提供施工所需的场所，并提供材料堆放场所、加工场地。</w:t>
      </w:r>
    </w:p>
    <w:p w14:paraId="0F732132">
      <w:pPr>
        <w:spacing w:line="360" w:lineRule="auto"/>
        <w:ind w:firstLine="420" w:firstLineChars="200"/>
        <w:jc w:val="both"/>
        <w:rPr>
          <w:rFonts w:hint="eastAsia" w:ascii="宋体" w:hAnsi="宋体" w:cs="宋体"/>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7.1.4协助乙方提供本项目设计所需的各项前置手续、施工手续、</w:t>
      </w:r>
      <w:r>
        <w:rPr>
          <w:rFonts w:hint="eastAsia" w:ascii="宋体" w:hAnsi="宋体" w:cs="宋体"/>
          <w:color w:val="000000" w:themeColor="text1"/>
          <w:highlight w:val="none"/>
          <w14:textFill>
            <w14:solidFill>
              <w14:schemeClr w14:val="tx1"/>
            </w14:solidFill>
          </w14:textFill>
        </w:rPr>
        <w:t>及时办理外线工程规划许可，负责与相关部门的协调工作。如工程施工涉及非甲方资产的产权等政处问题由甲方负责协调。</w:t>
      </w:r>
    </w:p>
    <w:p w14:paraId="17436D0D">
      <w:pPr>
        <w:spacing w:line="360" w:lineRule="auto"/>
        <w:ind w:firstLine="420" w:firstLineChars="200"/>
        <w:jc w:val="both"/>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7.1.5负责乙方施工期间的水、电动力及费用，</w:t>
      </w:r>
      <w:r>
        <w:rPr>
          <w:rFonts w:hint="eastAsia" w:ascii="宋体" w:hAnsi="宋体" w:cs="宋体"/>
          <w:color w:val="000000" w:themeColor="text1"/>
          <w:highlight w:val="none"/>
          <w14:textFill>
            <w14:solidFill>
              <w14:schemeClr w14:val="tx1"/>
            </w14:solidFill>
          </w14:textFill>
        </w:rPr>
        <w:t>及施工现场的保卫安全工作，保证乙方在施工现场正常施工，不受第三方侵害</w:t>
      </w:r>
      <w:r>
        <w:rPr>
          <w:rFonts w:hint="eastAsia" w:ascii="宋体" w:hAnsi="宋体" w:cs="宋体"/>
          <w:bCs/>
          <w:color w:val="000000" w:themeColor="text1"/>
          <w:highlight w:val="none"/>
          <w14:textFill>
            <w14:solidFill>
              <w14:schemeClr w14:val="tx1"/>
            </w14:solidFill>
          </w14:textFill>
        </w:rPr>
        <w:t>。负责与当地政府、供电公司及相关机构的协调沟通。甲方需保证乙方在施工期间的施工现场道路通畅。</w:t>
      </w:r>
    </w:p>
    <w:p w14:paraId="7FAAF7A6">
      <w:pPr>
        <w:spacing w:line="360" w:lineRule="auto"/>
        <w:ind w:firstLine="420" w:firstLineChars="200"/>
        <w:jc w:val="both"/>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7.1.6 派驻施工现场代表，并将现场代表姓名、授权范围书面通知乙方人。</w:t>
      </w:r>
    </w:p>
    <w:p w14:paraId="7FA1D031">
      <w:pPr>
        <w:autoSpaceDE w:val="0"/>
        <w:autoSpaceDN w:val="0"/>
        <w:adjustRightInd w:val="0"/>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7.1.7 按规定及时支付工程款。</w:t>
      </w:r>
    </w:p>
    <w:p w14:paraId="2CF97EF9">
      <w:pPr>
        <w:autoSpaceDE w:val="0"/>
        <w:autoSpaceDN w:val="0"/>
        <w:adjustRightInd w:val="0"/>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甲方完成上述（7.1.1-7.1.7项）义务视为工程具备施工条件。</w:t>
      </w:r>
    </w:p>
    <w:p w14:paraId="13241C05">
      <w:pPr>
        <w:autoSpaceDE w:val="0"/>
        <w:autoSpaceDN w:val="0"/>
        <w:adjustRightInd w:val="0"/>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7.1.8 对乙方提出的有关工程问题进行及时研究回复。</w:t>
      </w:r>
    </w:p>
    <w:p w14:paraId="4A234F77">
      <w:pPr>
        <w:autoSpaceDE w:val="0"/>
        <w:autoSpaceDN w:val="0"/>
        <w:adjustRightInd w:val="0"/>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7.1.9 积极配合乙方办理竣工验收手续。</w:t>
      </w:r>
    </w:p>
    <w:p w14:paraId="10964356">
      <w:pPr>
        <w:autoSpaceDE w:val="0"/>
        <w:autoSpaceDN w:val="0"/>
        <w:adjustRightInd w:val="0"/>
        <w:spacing w:line="360" w:lineRule="auto"/>
        <w:ind w:firstLine="420" w:firstLineChars="200"/>
        <w:rPr>
          <w:rFonts w:hint="eastAsia" w:ascii="宋体" w:hAnsi="宋体" w:cs="宋体"/>
          <w:bCs/>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7.2 </w:t>
      </w:r>
      <w:r>
        <w:rPr>
          <w:rFonts w:hint="eastAsia" w:ascii="宋体" w:hAnsi="宋体" w:cs="宋体"/>
          <w:bCs/>
          <w:color w:val="000000" w:themeColor="text1"/>
          <w:highlight w:val="none"/>
          <w14:textFill>
            <w14:solidFill>
              <w14:schemeClr w14:val="tx1"/>
            </w14:solidFill>
          </w14:textFill>
        </w:rPr>
        <w:t>乙方责任</w:t>
      </w:r>
    </w:p>
    <w:p w14:paraId="66FC24EA">
      <w:pPr>
        <w:adjustRightInd w:val="0"/>
        <w:snapToGrid w:val="0"/>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7.2.1</w:t>
      </w:r>
      <w:r>
        <w:rPr>
          <w:rFonts w:hint="eastAsia" w:ascii="宋体" w:hAnsi="宋体"/>
          <w:color w:val="000000" w:themeColor="text1"/>
          <w:highlight w:val="none"/>
          <w14:textFill>
            <w14:solidFill>
              <w14:schemeClr w14:val="tx1"/>
            </w14:solidFill>
          </w14:textFill>
        </w:rPr>
        <w:t>乙方应服从、配合施工场地内甲方、监理单位对施工现场的管理；并与设计单位、勘察单位等参与方进行积极配合。</w:t>
      </w:r>
    </w:p>
    <w:p w14:paraId="2A1064CC">
      <w:pPr>
        <w:adjustRightInd w:val="0"/>
        <w:snapToGrid w:val="0"/>
        <w:spacing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7.2.2施工过程中，乙方应与其他施工单位配合、协调，包括但不限于共同使用施工场所、运输及运输通道，确保工程按约完工。</w:t>
      </w:r>
    </w:p>
    <w:p w14:paraId="78CA3B5B">
      <w:pPr>
        <w:adjustRightInd w:val="0"/>
        <w:snapToGrid w:val="0"/>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7.2.3乙方应遵守甲方对施工现场管理的规定，妥善保护好施工现场周围建筑、装修、设备、管线等不受损坏，对施工中造成的损坏由乙方负责修复或赔偿，施工中未经甲方同意或有关部门批准，乙方不得随意拆改原建筑物结构及各种设备管线。</w:t>
      </w:r>
    </w:p>
    <w:p w14:paraId="5E9F01FD">
      <w:pPr>
        <w:adjustRightInd w:val="0"/>
        <w:snapToGrid w:val="0"/>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7.2.4乙方应做好施工垃圾清运等工作，不得违反规定扰民施工。乙方应严格遵守甲方规定的施工作业时间，施工不得影响其他施工的正常进行，否则甲方有权随时要求乙方停工且乙方应积极整顿，由此产生的费用由乙方自行承担，工期不予顺延。</w:t>
      </w:r>
    </w:p>
    <w:p w14:paraId="73E556EC">
      <w:pPr>
        <w:adjustRightInd w:val="0"/>
        <w:snapToGrid w:val="0"/>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7.2.5工程竣工未经甲方验收和移交甲方使用之前，乙方负责对现场的一切设施和工程成品进行保护。如在此期间内发生任何破损或者损毁，由乙方负责维修，费用由乙方承担。</w:t>
      </w:r>
    </w:p>
    <w:p w14:paraId="137CF93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7.2.6乙方保证严格按图纸、施工规范和当地供电公司规定进行施工，确保工程质量。</w:t>
      </w:r>
    </w:p>
    <w:p w14:paraId="6ACE2A3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7.2.7</w:t>
      </w:r>
      <w:r>
        <w:rPr>
          <w:rFonts w:hint="eastAsia" w:ascii="宋体" w:hAnsi="宋体"/>
          <w:color w:val="000000" w:themeColor="text1"/>
          <w:highlight w:val="none"/>
          <w14:textFill>
            <w14:solidFill>
              <w14:schemeClr w14:val="tx1"/>
            </w14:solidFill>
          </w14:textFill>
        </w:rPr>
        <w:t>乙方负责办理并向甲方提交工程施工和竣工验收所需的手续</w:t>
      </w:r>
      <w:r>
        <w:rPr>
          <w:rFonts w:hint="eastAsia" w:ascii="宋体" w:hAnsi="宋体" w:cs="宋体"/>
          <w:bCs/>
          <w:color w:val="000000" w:themeColor="text1"/>
          <w:highlight w:val="none"/>
          <w14:textFill>
            <w14:solidFill>
              <w14:schemeClr w14:val="tx1"/>
            </w14:solidFill>
          </w14:textFill>
        </w:rPr>
        <w:t>，保证本工程按时送电事宜。</w:t>
      </w:r>
    </w:p>
    <w:p w14:paraId="65DA4184">
      <w:pPr>
        <w:spacing w:line="360" w:lineRule="auto"/>
        <w:ind w:firstLine="584"/>
        <w:jc w:val="both"/>
        <w:rPr>
          <w:rFonts w:hint="eastAsia" w:ascii="宋体" w:hAnsi="宋体"/>
          <w:strike/>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7.2.8本工程施工过程中，</w:t>
      </w:r>
      <w:r>
        <w:rPr>
          <w:rFonts w:hint="eastAsia"/>
          <w:color w:val="000000" w:themeColor="text1"/>
          <w:highlight w:val="none"/>
          <w14:textFill>
            <w14:solidFill>
              <w14:schemeClr w14:val="tx1"/>
            </w14:solidFill>
          </w14:textFill>
        </w:rPr>
        <w:t>乙方应在确保安全的情况下进行施工，否则，出现的</w:t>
      </w:r>
      <w:r>
        <w:rPr>
          <w:rFonts w:hint="eastAsia" w:ascii="宋体" w:hAnsi="宋体"/>
          <w:color w:val="000000" w:themeColor="text1"/>
          <w:highlight w:val="none"/>
          <w14:textFill>
            <w14:solidFill>
              <w14:schemeClr w14:val="tx1"/>
            </w14:solidFill>
          </w14:textFill>
        </w:rPr>
        <w:t>因乙方及乙方工作人员原因造成任何的第三方财产损失或人身损害的，均由乙方负责赔偿，</w:t>
      </w:r>
      <w:r>
        <w:rPr>
          <w:rFonts w:hint="eastAsia"/>
          <w:color w:val="000000" w:themeColor="text1"/>
          <w:highlight w:val="none"/>
          <w14:textFill>
            <w14:solidFill>
              <w14:schemeClr w14:val="tx1"/>
            </w14:solidFill>
          </w14:textFill>
        </w:rPr>
        <w:t>甲方概不负责。</w:t>
      </w:r>
    </w:p>
    <w:p w14:paraId="47CEE223">
      <w:pPr>
        <w:spacing w:line="360" w:lineRule="auto"/>
        <w:ind w:firstLine="420" w:firstLineChars="200"/>
        <w:jc w:val="both"/>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7.2.9乙方因签订及履行本合同而获知的甲方或甲方关联公司的资料信息，均属于甲方的商业机密，乙方应承担保密义务，未经甲方书面同意，不得向任何第三方透漏。</w:t>
      </w:r>
    </w:p>
    <w:p w14:paraId="21DBA12A">
      <w:pPr>
        <w:spacing w:line="360" w:lineRule="auto"/>
        <w:jc w:val="both"/>
        <w:rPr>
          <w:rFonts w:hint="eastAsia" w:ascii="宋体" w:hAnsi="宋体"/>
          <w:b/>
          <w:bCs/>
          <w:color w:val="000000" w:themeColor="text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第八条  不可抗力</w:t>
      </w:r>
    </w:p>
    <w:p w14:paraId="667631A8">
      <w:pPr>
        <w:autoSpaceDE w:val="0"/>
        <w:autoSpaceDN w:val="0"/>
        <w:adjustRightInd w:val="0"/>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8.1.不可抗力是指合同当事人在签订合同时不可预见，在合同履行过程中不可避免且不能克服的自然灾害和社会性突发事件，如地震、海啸、瘟疫、骚乱、戒严、暴动、战争等。不可抗力发生后，</w:t>
      </w:r>
      <w:r>
        <w:rPr>
          <w:rFonts w:hint="eastAsia" w:ascii="宋体" w:hAnsi="宋体"/>
          <w:color w:val="000000" w:themeColor="text1"/>
          <w:szCs w:val="21"/>
          <w:highlight w:val="none"/>
          <w14:textFill>
            <w14:solidFill>
              <w14:schemeClr w14:val="tx1"/>
            </w14:solidFill>
          </w14:textFill>
        </w:rPr>
        <w:t>乙方应立即通知甲方项目经理，并在力所能及的条件下迅速采取措施，尽力减少损失，甲方应协助乙方采取措施。</w:t>
      </w:r>
    </w:p>
    <w:p w14:paraId="239569A8">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8.2 如因不可抗力造成本合同无法履行的，双方可解除本合同</w:t>
      </w:r>
      <w:r>
        <w:rPr>
          <w:rStyle w:val="24"/>
          <w:rFonts w:hint="eastAsia"/>
          <w:color w:val="000000" w:themeColor="text1"/>
          <w:sz w:val="24"/>
          <w:szCs w:val="24"/>
          <w:highlight w:val="none"/>
          <w14:textFill>
            <w14:solidFill>
              <w14:schemeClr w14:val="tx1"/>
            </w14:solidFill>
          </w14:textFill>
        </w:rPr>
        <w:t>且不承担违约责任</w:t>
      </w:r>
      <w:r>
        <w:rPr>
          <w:rFonts w:hint="eastAsia" w:ascii="宋体" w:hAnsi="宋体"/>
          <w:color w:val="000000" w:themeColor="text1"/>
          <w:highlight w:val="none"/>
          <w14:textFill>
            <w14:solidFill>
              <w14:schemeClr w14:val="tx1"/>
            </w14:solidFill>
          </w14:textFill>
        </w:rPr>
        <w:t>，但</w:t>
      </w:r>
      <w:r>
        <w:rPr>
          <w:rFonts w:hint="eastAsia" w:ascii="宋体" w:hAnsi="宋体"/>
          <w:color w:val="000000" w:themeColor="text1"/>
          <w:szCs w:val="21"/>
          <w:highlight w:val="none"/>
          <w14:textFill>
            <w14:solidFill>
              <w14:schemeClr w14:val="tx1"/>
            </w14:solidFill>
          </w14:textFill>
        </w:rPr>
        <w:t>乙方应妥善做好已完工工程和剩余材料、设备的保护和移交工作，按要求撤离施工现场，甲方应按合同约定结算支付已完成工作的劳动报酬。</w:t>
      </w:r>
    </w:p>
    <w:p w14:paraId="145EEA76">
      <w:pPr>
        <w:spacing w:line="360" w:lineRule="auto"/>
        <w:rPr>
          <w:rFonts w:ascii="宋体" w:hAnsi="宋体"/>
          <w:b/>
          <w:bCs/>
          <w:color w:val="000000" w:themeColor="text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第九条  违约责任</w:t>
      </w:r>
    </w:p>
    <w:p w14:paraId="38BB7991">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9.1甲方的违约责任：</w:t>
      </w:r>
    </w:p>
    <w:p w14:paraId="30E95117">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9.1.1因甲方原因造成乙方不能按期开工或者造成乙方停工、返工、窝工等损失的，工期另行商定，并赔偿乙方由此造成的损失。</w:t>
      </w:r>
    </w:p>
    <w:p w14:paraId="6A54A230">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9.1.2工程未经验收，甲方提前使用或擅自动用，由此而发生的质量问题或安全事故的，由甲方承担责任。</w:t>
      </w:r>
    </w:p>
    <w:p w14:paraId="5B2FF5CB">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9.2乙方的违约责任：</w:t>
      </w:r>
    </w:p>
    <w:p w14:paraId="400A2055">
      <w:pPr>
        <w:spacing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9.2.1因施工造成工程质量不符合本协议规定的，负责无偿修理或返工。</w:t>
      </w:r>
    </w:p>
    <w:p w14:paraId="7F7E7990">
      <w:pPr>
        <w:spacing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9.2.2由于乙方原因修理或返工，或工程因乙方责任而未能如期完成，导致送电时间逾期，除甲方同意的逾期外，每日按合同总价的仟分之三偿付违约金。</w:t>
      </w:r>
    </w:p>
    <w:p w14:paraId="4647CB1B">
      <w:pPr>
        <w:spacing w:line="360" w:lineRule="auto"/>
        <w:rPr>
          <w:rFonts w:hint="eastAsia" w:ascii="宋体" w:hAnsi="宋体" w:cs="宋体"/>
          <w:b/>
          <w:color w:val="000000" w:themeColor="text1"/>
          <w:spacing w:val="26"/>
          <w:highlight w:val="none"/>
          <w14:textFill>
            <w14:solidFill>
              <w14:schemeClr w14:val="tx1"/>
            </w14:solidFill>
          </w14:textFill>
        </w:rPr>
      </w:pPr>
      <w:r>
        <w:rPr>
          <w:rFonts w:hint="eastAsia" w:ascii="宋体" w:hAnsi="宋体" w:cs="宋体"/>
          <w:b/>
          <w:color w:val="000000" w:themeColor="text1"/>
          <w:spacing w:val="26"/>
          <w:highlight w:val="none"/>
          <w14:textFill>
            <w14:solidFill>
              <w14:schemeClr w14:val="tx1"/>
            </w14:solidFill>
          </w14:textFill>
        </w:rPr>
        <w:t>第十条  争议解决：</w:t>
      </w:r>
    </w:p>
    <w:p w14:paraId="2B32DB13">
      <w:pPr>
        <w:spacing w:line="360" w:lineRule="auto"/>
        <w:ind w:firstLine="524" w:firstLineChars="200"/>
        <w:rPr>
          <w:rFonts w:hint="eastAsia" w:ascii="宋体" w:hAnsi="宋体" w:cs="宋体"/>
          <w:b/>
          <w:color w:val="000000" w:themeColor="text1"/>
          <w:spacing w:val="26"/>
          <w:highlight w:val="none"/>
          <w14:textFill>
            <w14:solidFill>
              <w14:schemeClr w14:val="tx1"/>
            </w14:solidFill>
          </w14:textFill>
        </w:rPr>
      </w:pPr>
      <w:r>
        <w:rPr>
          <w:rFonts w:hint="eastAsia" w:ascii="宋体" w:hAnsi="宋体" w:cs="宋体"/>
          <w:bCs/>
          <w:color w:val="000000" w:themeColor="text1"/>
          <w:spacing w:val="26"/>
          <w:highlight w:val="none"/>
          <w14:textFill>
            <w14:solidFill>
              <w14:schemeClr w14:val="tx1"/>
            </w14:solidFill>
          </w14:textFill>
        </w:rPr>
        <w:t>双方履行合同产生争议，应协商解决，如协商不成提交项目所在地法院提起诉讼。</w:t>
      </w:r>
      <w:r>
        <w:rPr>
          <w:rFonts w:hint="eastAsia"/>
          <w:color w:val="000000" w:themeColor="text1"/>
          <w:highlight w:val="none"/>
          <w14:textFill>
            <w14:solidFill>
              <w14:schemeClr w14:val="tx1"/>
            </w14:solidFill>
          </w14:textFill>
        </w:rPr>
        <w:t>由败诉方承担一切法律后果及相应费用（该费用包括但不限于律师费、公证费、取证费、诉讼费、差旅费等）。</w:t>
      </w:r>
    </w:p>
    <w:p w14:paraId="394C45ED">
      <w:pPr>
        <w:spacing w:line="360" w:lineRule="auto"/>
        <w:rPr>
          <w:rFonts w:hint="eastAsia" w:ascii="宋体" w:hAnsi="宋体" w:cs="宋体"/>
          <w:b/>
          <w:color w:val="000000" w:themeColor="text1"/>
          <w:spacing w:val="26"/>
          <w:highlight w:val="none"/>
          <w14:textFill>
            <w14:solidFill>
              <w14:schemeClr w14:val="tx1"/>
            </w14:solidFill>
          </w14:textFill>
        </w:rPr>
      </w:pPr>
      <w:r>
        <w:rPr>
          <w:rFonts w:hint="eastAsia" w:ascii="宋体" w:hAnsi="宋体" w:cs="宋体"/>
          <w:b/>
          <w:color w:val="000000" w:themeColor="text1"/>
          <w:spacing w:val="26"/>
          <w:highlight w:val="none"/>
          <w14:textFill>
            <w14:solidFill>
              <w14:schemeClr w14:val="tx1"/>
            </w14:solidFill>
          </w14:textFill>
        </w:rPr>
        <w:t>第十一条  其他</w:t>
      </w:r>
    </w:p>
    <w:p w14:paraId="61FD97E9">
      <w:pPr>
        <w:spacing w:line="360" w:lineRule="auto"/>
        <w:ind w:firstLine="420" w:firstLineChars="200"/>
        <w:jc w:val="both"/>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11.</w:t>
      </w:r>
      <w:r>
        <w:rPr>
          <w:rFonts w:hint="eastAsia" w:ascii="宋体" w:hAnsi="宋体" w:cs="宋体"/>
          <w:bCs/>
          <w:color w:val="000000" w:themeColor="text1"/>
          <w:highlight w:val="none"/>
          <w:lang w:val="en-US" w:eastAsia="zh-CN"/>
          <w14:textFill>
            <w14:solidFill>
              <w14:schemeClr w14:val="tx1"/>
            </w14:solidFill>
          </w14:textFill>
        </w:rPr>
        <w:t>1</w:t>
      </w:r>
      <w:r>
        <w:rPr>
          <w:rFonts w:hint="eastAsia" w:ascii="宋体" w:hAnsi="宋体" w:cs="宋体"/>
          <w:bCs/>
          <w:color w:val="000000" w:themeColor="text1"/>
          <w:highlight w:val="none"/>
          <w14:textFill>
            <w14:solidFill>
              <w14:schemeClr w14:val="tx1"/>
            </w14:solidFill>
          </w14:textFill>
        </w:rPr>
        <w:t>本合同末尽事宜由双方另行签订补充协议，与本合同具有同等效力。</w:t>
      </w:r>
    </w:p>
    <w:p w14:paraId="7CFC4727">
      <w:pPr>
        <w:spacing w:line="360" w:lineRule="auto"/>
        <w:ind w:firstLine="420" w:firstLineChars="200"/>
        <w:jc w:val="both"/>
        <w:rPr>
          <w:rFonts w:hint="eastAsia"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11.</w:t>
      </w:r>
      <w:r>
        <w:rPr>
          <w:rFonts w:hint="eastAsia" w:ascii="宋体" w:hAnsi="宋体" w:cs="宋体"/>
          <w:bCs/>
          <w:color w:val="000000" w:themeColor="text1"/>
          <w:highlight w:val="none"/>
          <w:lang w:val="en-US" w:eastAsia="zh-CN"/>
          <w14:textFill>
            <w14:solidFill>
              <w14:schemeClr w14:val="tx1"/>
            </w14:solidFill>
          </w14:textFill>
        </w:rPr>
        <w:t>2</w:t>
      </w:r>
      <w:r>
        <w:rPr>
          <w:rFonts w:hint="eastAsia" w:ascii="宋体" w:hAnsi="宋体" w:cs="宋体"/>
          <w:bCs/>
          <w:color w:val="000000" w:themeColor="text1"/>
          <w:highlight w:val="none"/>
          <w14:textFill>
            <w14:solidFill>
              <w14:schemeClr w14:val="tx1"/>
            </w14:solidFill>
          </w14:textFill>
        </w:rPr>
        <w:t>本项目设计图、工程项目预算书、报价清单为本合同附件。</w:t>
      </w:r>
    </w:p>
    <w:p w14:paraId="765480C5">
      <w:pPr>
        <w:spacing w:line="360" w:lineRule="auto"/>
        <w:ind w:firstLine="420" w:firstLineChars="200"/>
        <w:jc w:val="both"/>
        <w:rPr>
          <w:rFonts w:hint="eastAsia" w:ascii="宋体" w:hAnsi="宋体" w:cs="宋体"/>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11.</w:t>
      </w:r>
      <w:r>
        <w:rPr>
          <w:rFonts w:hint="eastAsia" w:ascii="宋体" w:hAnsi="宋体" w:cs="宋体"/>
          <w:bCs/>
          <w:color w:val="000000" w:themeColor="text1"/>
          <w:highlight w:val="none"/>
          <w:lang w:val="en-US" w:eastAsia="zh-CN"/>
          <w14:textFill>
            <w14:solidFill>
              <w14:schemeClr w14:val="tx1"/>
            </w14:solidFill>
          </w14:textFill>
        </w:rPr>
        <w:t>3</w:t>
      </w:r>
      <w:r>
        <w:rPr>
          <w:rFonts w:hint="eastAsia" w:ascii="宋体" w:hAnsi="宋体" w:cs="宋体"/>
          <w:bCs/>
          <w:color w:val="000000" w:themeColor="text1"/>
          <w:highlight w:val="none"/>
          <w14:textFill>
            <w14:solidFill>
              <w14:schemeClr w14:val="tx1"/>
            </w14:solidFill>
          </w14:textFill>
        </w:rPr>
        <w:t>本合同一式</w:t>
      </w:r>
      <w:r>
        <w:rPr>
          <w:rFonts w:hint="eastAsia" w:ascii="宋体" w:hAnsi="宋体" w:cs="宋体"/>
          <w:bCs/>
          <w:color w:val="000000" w:themeColor="text1"/>
          <w:highlight w:val="none"/>
          <w:u w:val="single"/>
          <w14:textFill>
            <w14:solidFill>
              <w14:schemeClr w14:val="tx1"/>
            </w14:solidFill>
          </w14:textFill>
        </w:rPr>
        <w:t>肆</w:t>
      </w:r>
      <w:r>
        <w:rPr>
          <w:rFonts w:hint="eastAsia" w:ascii="宋体" w:hAnsi="宋体" w:cs="宋体"/>
          <w:bCs/>
          <w:color w:val="000000" w:themeColor="text1"/>
          <w:highlight w:val="none"/>
          <w14:textFill>
            <w14:solidFill>
              <w14:schemeClr w14:val="tx1"/>
            </w14:solidFill>
          </w14:textFill>
        </w:rPr>
        <w:t>份，甲方执</w:t>
      </w:r>
      <w:r>
        <w:rPr>
          <w:rFonts w:hint="eastAsia" w:ascii="宋体" w:hAnsi="宋体" w:cs="宋体"/>
          <w:bCs/>
          <w:color w:val="000000" w:themeColor="text1"/>
          <w:highlight w:val="none"/>
          <w:u w:val="single"/>
          <w14:textFill>
            <w14:solidFill>
              <w14:schemeClr w14:val="tx1"/>
            </w14:solidFill>
          </w14:textFill>
        </w:rPr>
        <w:t>贰</w:t>
      </w:r>
      <w:r>
        <w:rPr>
          <w:rFonts w:hint="eastAsia" w:ascii="宋体" w:hAnsi="宋体" w:cs="宋体"/>
          <w:bCs/>
          <w:color w:val="000000" w:themeColor="text1"/>
          <w:highlight w:val="none"/>
          <w14:textFill>
            <w14:solidFill>
              <w14:schemeClr w14:val="tx1"/>
            </w14:solidFill>
          </w14:textFill>
        </w:rPr>
        <w:t>份，乙方执</w:t>
      </w:r>
      <w:r>
        <w:rPr>
          <w:rFonts w:hint="eastAsia" w:ascii="宋体" w:hAnsi="宋体" w:cs="宋体"/>
          <w:bCs/>
          <w:color w:val="000000" w:themeColor="text1"/>
          <w:highlight w:val="none"/>
          <w:u w:val="single"/>
          <w14:textFill>
            <w14:solidFill>
              <w14:schemeClr w14:val="tx1"/>
            </w14:solidFill>
          </w14:textFill>
        </w:rPr>
        <w:t>贰</w:t>
      </w:r>
      <w:r>
        <w:rPr>
          <w:rFonts w:hint="eastAsia" w:ascii="宋体" w:hAnsi="宋体" w:cs="宋体"/>
          <w:bCs/>
          <w:color w:val="000000" w:themeColor="text1"/>
          <w:highlight w:val="none"/>
          <w14:textFill>
            <w14:solidFill>
              <w14:schemeClr w14:val="tx1"/>
            </w14:solidFill>
          </w14:textFill>
        </w:rPr>
        <w:t xml:space="preserve">份，自双方签字盖章之日起生效。 </w:t>
      </w:r>
    </w:p>
    <w:p w14:paraId="296DB0F8">
      <w:pPr>
        <w:spacing w:line="360" w:lineRule="auto"/>
        <w:ind w:firstLine="420" w:firstLineChars="200"/>
        <w:jc w:val="both"/>
        <w:rPr>
          <w:rFonts w:hint="eastAsia" w:ascii="宋体" w:hAnsi="宋体" w:cs="宋体"/>
          <w:color w:val="000000" w:themeColor="text1"/>
          <w:highlight w:val="none"/>
          <w14:textFill>
            <w14:solidFill>
              <w14:schemeClr w14:val="tx1"/>
            </w14:solidFill>
          </w14:textFill>
        </w:rPr>
      </w:pPr>
    </w:p>
    <w:p w14:paraId="1E4EDB2B">
      <w:pPr>
        <w:spacing w:line="360" w:lineRule="auto"/>
        <w:ind w:firstLine="420" w:firstLineChars="200"/>
        <w:jc w:val="both"/>
        <w:rPr>
          <w:rFonts w:hint="eastAsia" w:ascii="宋体" w:hAnsi="宋体" w:cs="宋体"/>
          <w:color w:val="000000" w:themeColor="text1"/>
          <w:highlight w:val="none"/>
          <w14:textFill>
            <w14:solidFill>
              <w14:schemeClr w14:val="tx1"/>
            </w14:solidFill>
          </w14:textFill>
        </w:rPr>
      </w:pPr>
    </w:p>
    <w:p w14:paraId="3D89C3A3">
      <w:pPr>
        <w:spacing w:line="360" w:lineRule="auto"/>
        <w:ind w:firstLine="420" w:firstLineChars="200"/>
        <w:jc w:val="both"/>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甲方：江苏长江地质勘查院                   乙方：</w:t>
      </w:r>
    </w:p>
    <w:p w14:paraId="681B802A">
      <w:pPr>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代表人：                                   代表人：</w:t>
      </w:r>
    </w:p>
    <w:p w14:paraId="25FD7D10">
      <w:pPr>
        <w:spacing w:line="360" w:lineRule="auto"/>
        <w:ind w:left="5565" w:leftChars="200" w:hanging="5145" w:hangingChars="2450"/>
        <w:rPr>
          <w:rFonts w:hint="eastAsia" w:ascii="宋体" w:hAnsi="宋体" w:cs="宋体"/>
          <w:bCs/>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单位地址：     </w:t>
      </w:r>
      <w:r>
        <w:rPr>
          <w:rFonts w:hint="eastAsia" w:ascii="宋体" w:hAnsi="宋体" w:cs="宋体"/>
          <w:color w:val="000000" w:themeColor="text1"/>
          <w:highlight w:val="none"/>
          <w:lang w:val="en-US" w:eastAsia="zh-CN"/>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单位地址：</w:t>
      </w:r>
    </w:p>
    <w:p w14:paraId="08E013A2">
      <w:pPr>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电话：                     </w:t>
      </w:r>
      <w:r>
        <w:rPr>
          <w:rFonts w:hint="eastAsia" w:ascii="宋体" w:hAnsi="宋体" w:cs="宋体"/>
          <w:color w:val="000000" w:themeColor="text1"/>
          <w:highlight w:val="none"/>
          <w:lang w:val="en-US" w:eastAsia="zh-CN"/>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 xml:space="preserve"> 电话：                           </w:t>
      </w:r>
    </w:p>
    <w:p w14:paraId="201A2299">
      <w:pPr>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开户银行：                </w:t>
      </w:r>
      <w:r>
        <w:rPr>
          <w:rFonts w:hint="eastAsia" w:ascii="宋体" w:hAnsi="宋体" w:cs="宋体"/>
          <w:color w:val="000000" w:themeColor="text1"/>
          <w:highlight w:val="none"/>
          <w:lang w:val="en-US" w:eastAsia="zh-CN"/>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 xml:space="preserve">开户银行：                         </w:t>
      </w:r>
    </w:p>
    <w:p w14:paraId="5F0E9479">
      <w:pPr>
        <w:spacing w:line="360" w:lineRule="auto"/>
        <w:ind w:firstLine="420" w:firstLineChars="200"/>
        <w:rPr>
          <w:rFonts w:hint="eastAsia"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eastAsia="zh-CN"/>
          <w14:textFill>
            <w14:solidFill>
              <w14:schemeClr w14:val="tx1"/>
            </w14:solidFill>
          </w14:textFill>
        </w:rPr>
        <w:t>账号</w:t>
      </w:r>
      <w:r>
        <w:rPr>
          <w:rFonts w:hint="eastAsia" w:ascii="宋体" w:hAnsi="宋体" w:cs="宋体"/>
          <w:color w:val="000000" w:themeColor="text1"/>
          <w:highlight w:val="none"/>
          <w14:textFill>
            <w14:solidFill>
              <w14:schemeClr w14:val="tx1"/>
            </w14:solidFill>
          </w14:textFill>
        </w:rPr>
        <w:t xml:space="preserve">：            </w:t>
      </w:r>
      <w:r>
        <w:rPr>
          <w:rFonts w:hint="eastAsia" w:ascii="宋体" w:hAnsi="宋体" w:cs="宋体"/>
          <w:color w:val="000000" w:themeColor="text1"/>
          <w:highlight w:val="none"/>
          <w:lang w:val="en-US" w:eastAsia="zh-CN"/>
          <w14:textFill>
            <w14:solidFill>
              <w14:schemeClr w14:val="tx1"/>
            </w14:solidFill>
          </w14:textFill>
        </w:rPr>
        <w:t xml:space="preserve">                           </w:t>
      </w:r>
      <w:r>
        <w:rPr>
          <w:rFonts w:hint="eastAsia" w:ascii="宋体" w:hAnsi="宋体" w:cs="宋体"/>
          <w:color w:val="000000" w:themeColor="text1"/>
          <w:highlight w:val="none"/>
          <w:lang w:eastAsia="zh-CN"/>
          <w14:textFill>
            <w14:solidFill>
              <w14:schemeClr w14:val="tx1"/>
            </w14:solidFill>
          </w14:textFill>
        </w:rPr>
        <w:t>账号</w:t>
      </w:r>
      <w:r>
        <w:rPr>
          <w:rFonts w:hint="eastAsia" w:ascii="宋体" w:hAnsi="宋体" w:cs="宋体"/>
          <w:color w:val="000000" w:themeColor="text1"/>
          <w:highlight w:val="none"/>
          <w14:textFill>
            <w14:solidFill>
              <w14:schemeClr w14:val="tx1"/>
            </w14:solidFill>
          </w14:textFill>
        </w:rPr>
        <w:t xml:space="preserve">：                    </w:t>
      </w:r>
    </w:p>
    <w:p w14:paraId="272C87A5">
      <w:pPr>
        <w:spacing w:line="360" w:lineRule="auto"/>
        <w:jc w:val="center"/>
        <w:rPr>
          <w:rFonts w:ascii="黑体" w:hAnsi="仿宋_GB2312" w:eastAsia="黑体"/>
          <w:bCs/>
          <w:color w:val="000000" w:themeColor="text1"/>
          <w:sz w:val="32"/>
          <w:szCs w:val="32"/>
          <w:highlight w:val="none"/>
          <w14:textFill>
            <w14:solidFill>
              <w14:schemeClr w14:val="tx1"/>
            </w14:solidFill>
          </w14:textFill>
        </w:rPr>
      </w:pPr>
      <w:r>
        <w:rPr>
          <w:rFonts w:ascii="黑体" w:hAnsi="仿宋_GB2312" w:eastAsia="黑体"/>
          <w:color w:val="000000" w:themeColor="text1"/>
          <w:sz w:val="52"/>
          <w:szCs w:val="52"/>
          <w:highlight w:val="none"/>
          <w14:textFill>
            <w14:solidFill>
              <w14:schemeClr w14:val="tx1"/>
            </w14:solidFill>
          </w14:textFill>
        </w:rPr>
        <w:br w:type="page"/>
      </w:r>
      <w:bookmarkStart w:id="15" w:name="_Toc97794046"/>
      <w:r>
        <w:rPr>
          <w:rFonts w:hint="eastAsia" w:ascii="黑体" w:hAnsi="仿宋_GB2312" w:eastAsia="黑体"/>
          <w:bCs/>
          <w:color w:val="000000" w:themeColor="text1"/>
          <w:sz w:val="32"/>
          <w:szCs w:val="32"/>
          <w:highlight w:val="none"/>
          <w14:textFill>
            <w14:solidFill>
              <w14:schemeClr w14:val="tx1"/>
            </w14:solidFill>
          </w14:textFill>
        </w:rPr>
        <w:t>第四章</w:t>
      </w:r>
      <w:r>
        <w:rPr>
          <w:rFonts w:ascii="黑体" w:hAnsi="仿宋_GB2312" w:eastAsia="黑体"/>
          <w:bCs/>
          <w:color w:val="000000" w:themeColor="text1"/>
          <w:sz w:val="32"/>
          <w:szCs w:val="32"/>
          <w:highlight w:val="none"/>
          <w14:textFill>
            <w14:solidFill>
              <w14:schemeClr w14:val="tx1"/>
            </w14:solidFill>
          </w14:textFill>
        </w:rPr>
        <w:t xml:space="preserve"> </w:t>
      </w:r>
      <w:r>
        <w:rPr>
          <w:rFonts w:hint="eastAsia" w:ascii="黑体" w:hAnsi="仿宋_GB2312" w:eastAsia="黑体"/>
          <w:bCs/>
          <w:color w:val="000000" w:themeColor="text1"/>
          <w:sz w:val="32"/>
          <w:szCs w:val="32"/>
          <w:highlight w:val="none"/>
          <w14:textFill>
            <w14:solidFill>
              <w14:schemeClr w14:val="tx1"/>
            </w14:solidFill>
          </w14:textFill>
        </w:rPr>
        <w:t>技术需求书</w:t>
      </w:r>
      <w:bookmarkEnd w:id="15"/>
    </w:p>
    <w:p w14:paraId="35A34084">
      <w:pPr>
        <w:rPr>
          <w:color w:val="000000" w:themeColor="text1"/>
          <w:highlight w:val="none"/>
          <w14:textFill>
            <w14:solidFill>
              <w14:schemeClr w14:val="tx1"/>
            </w14:solidFill>
          </w14:textFill>
        </w:rPr>
      </w:pPr>
    </w:p>
    <w:p w14:paraId="7583CC70">
      <w:pPr>
        <w:spacing w:line="360" w:lineRule="auto"/>
        <w:ind w:firstLine="640" w:firstLineChars="200"/>
        <w:rPr>
          <w:rFonts w:ascii="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14:textFill>
            <w14:solidFill>
              <w14:schemeClr w14:val="tx1"/>
            </w14:solidFill>
          </w14:textFill>
        </w:rPr>
        <w:t>施工质量符合现行国家及当地供电公司相关要求，</w:t>
      </w:r>
      <w:r>
        <w:rPr>
          <w:rFonts w:hint="eastAsia" w:ascii="宋体" w:hAnsi="宋体" w:cs="宋体"/>
          <w:color w:val="000000" w:themeColor="text1"/>
          <w:sz w:val="32"/>
          <w:szCs w:val="32"/>
          <w:highlight w:val="none"/>
          <w:lang w:val="en-US" w:eastAsia="zh-CN"/>
          <w14:textFill>
            <w14:solidFill>
              <w14:schemeClr w14:val="tx1"/>
            </w14:solidFill>
          </w14:textFill>
        </w:rPr>
        <w:t>响应人</w:t>
      </w:r>
      <w:r>
        <w:rPr>
          <w:rFonts w:hint="eastAsia" w:ascii="宋体" w:hAnsi="宋体" w:cs="宋体"/>
          <w:color w:val="000000" w:themeColor="text1"/>
          <w:sz w:val="32"/>
          <w:szCs w:val="32"/>
          <w:highlight w:val="none"/>
          <w14:textFill>
            <w14:solidFill>
              <w14:schemeClr w14:val="tx1"/>
            </w14:solidFill>
          </w14:textFill>
        </w:rPr>
        <w:t>保证满足</w:t>
      </w:r>
      <w:r>
        <w:rPr>
          <w:rFonts w:hint="eastAsia" w:ascii="宋体" w:hAnsi="宋体" w:cs="宋体"/>
          <w:color w:val="000000" w:themeColor="text1"/>
          <w:sz w:val="32"/>
          <w:szCs w:val="32"/>
          <w:highlight w:val="none"/>
          <w:lang w:val="en-US" w:eastAsia="zh-CN"/>
          <w14:textFill>
            <w14:solidFill>
              <w14:schemeClr w14:val="tx1"/>
            </w14:solidFill>
          </w14:textFill>
        </w:rPr>
        <w:t>采购人</w:t>
      </w:r>
      <w:r>
        <w:rPr>
          <w:rFonts w:hint="eastAsia" w:ascii="宋体" w:hAnsi="宋体" w:cs="宋体"/>
          <w:color w:val="000000" w:themeColor="text1"/>
          <w:sz w:val="32"/>
          <w:szCs w:val="32"/>
          <w:highlight w:val="none"/>
          <w14:textFill>
            <w14:solidFill>
              <w14:schemeClr w14:val="tx1"/>
            </w14:solidFill>
          </w14:textFill>
        </w:rPr>
        <w:t>现场施工高低压电同时使用的要求。本工程必须达到质量评定等级合格。</w:t>
      </w:r>
    </w:p>
    <w:p w14:paraId="21B51380">
      <w:pPr>
        <w:rPr>
          <w:rFonts w:ascii="宋体" w:cs="宋体"/>
          <w:color w:val="000000" w:themeColor="text1"/>
          <w:sz w:val="32"/>
          <w:szCs w:val="32"/>
          <w:highlight w:val="none"/>
          <w14:textFill>
            <w14:solidFill>
              <w14:schemeClr w14:val="tx1"/>
            </w14:solidFill>
          </w14:textFill>
        </w:rPr>
      </w:pPr>
    </w:p>
    <w:bookmarkEnd w:id="13"/>
    <w:bookmarkEnd w:id="14"/>
    <w:p w14:paraId="072D9448">
      <w:pPr>
        <w:pStyle w:val="5"/>
        <w:numPr>
          <w:ilvl w:val="0"/>
          <w:numId w:val="0"/>
        </w:numPr>
        <w:bidi w:val="0"/>
        <w:jc w:val="center"/>
        <w:rPr>
          <w:rFonts w:hint="eastAsia" w:ascii="黑体" w:hAnsi="仿宋_GB2312" w:eastAsia="黑体" w:cs="Times New Roman"/>
          <w:bCs/>
          <w:color w:val="000000" w:themeColor="text1"/>
          <w:sz w:val="32"/>
          <w:szCs w:val="32"/>
          <w:highlight w:val="none"/>
          <w:lang w:val="en-US" w:eastAsia="zh-CN"/>
          <w14:textFill>
            <w14:solidFill>
              <w14:schemeClr w14:val="tx1"/>
            </w14:solidFill>
          </w14:textFill>
        </w:rPr>
      </w:pPr>
      <w:bookmarkStart w:id="16" w:name="_Toc97794047"/>
      <w:r>
        <w:rPr>
          <w:rFonts w:ascii="黑体" w:hAnsi="仿宋_GB2312" w:eastAsia="黑体"/>
          <w:bCs/>
          <w:color w:val="000000" w:themeColor="text1"/>
          <w:sz w:val="32"/>
          <w:szCs w:val="32"/>
          <w:highlight w:val="none"/>
          <w14:textFill>
            <w14:solidFill>
              <w14:schemeClr w14:val="tx1"/>
            </w14:solidFill>
          </w14:textFill>
        </w:rPr>
        <w:br w:type="page"/>
      </w:r>
      <w:bookmarkEnd w:id="16"/>
      <w:bookmarkStart w:id="17" w:name="_Toc169"/>
      <w:r>
        <w:rPr>
          <w:rFonts w:hint="eastAsia" w:ascii="黑体" w:hAnsi="仿宋_GB2312" w:eastAsia="黑体"/>
          <w:bCs/>
          <w:color w:val="000000" w:themeColor="text1"/>
          <w:sz w:val="32"/>
          <w:szCs w:val="32"/>
          <w:highlight w:val="none"/>
          <w:lang w:val="en-US" w:eastAsia="zh-CN"/>
          <w14:textFill>
            <w14:solidFill>
              <w14:schemeClr w14:val="tx1"/>
            </w14:solidFill>
          </w14:textFill>
        </w:rPr>
        <w:t xml:space="preserve">第五章 </w:t>
      </w:r>
      <w:r>
        <w:rPr>
          <w:rFonts w:hint="eastAsia" w:ascii="黑体" w:hAnsi="仿宋_GB2312" w:eastAsia="黑体" w:cs="Times New Roman"/>
          <w:bCs/>
          <w:color w:val="000000" w:themeColor="text1"/>
          <w:sz w:val="32"/>
          <w:szCs w:val="32"/>
          <w:highlight w:val="none"/>
          <w:lang w:val="en-US" w:eastAsia="zh-CN"/>
          <w14:textFill>
            <w14:solidFill>
              <w14:schemeClr w14:val="tx1"/>
            </w14:solidFill>
          </w14:textFill>
        </w:rPr>
        <w:t>谈判响应文件格式</w:t>
      </w:r>
      <w:bookmarkEnd w:id="17"/>
    </w:p>
    <w:p w14:paraId="2CE909C7">
      <w:pPr>
        <w:pStyle w:val="3"/>
        <w:widowControl w:val="0"/>
        <w:numPr>
          <w:ilvl w:val="0"/>
          <w:numId w:val="0"/>
        </w:numPr>
        <w:spacing w:after="120"/>
        <w:jc w:val="both"/>
        <w:rPr>
          <w:rFonts w:hint="eastAsia"/>
          <w:color w:val="000000" w:themeColor="text1"/>
          <w:highlight w:val="none"/>
          <w:lang w:val="en-US" w:eastAsia="zh-CN"/>
          <w14:textFill>
            <w14:solidFill>
              <w14:schemeClr w14:val="tx1"/>
            </w14:solidFill>
          </w14:textFill>
        </w:rPr>
      </w:pPr>
    </w:p>
    <w:p w14:paraId="5470A30F">
      <w:pPr>
        <w:pStyle w:val="16"/>
        <w:rPr>
          <w:rFonts w:hint="eastAsia"/>
          <w:color w:val="000000" w:themeColor="text1"/>
          <w:highlight w:val="none"/>
          <w:lang w:val="en-US" w:eastAsia="zh-CN"/>
          <w14:textFill>
            <w14:solidFill>
              <w14:schemeClr w14:val="tx1"/>
            </w14:solidFill>
          </w14:textFill>
        </w:rPr>
      </w:pPr>
    </w:p>
    <w:p w14:paraId="740494F2">
      <w:pPr>
        <w:pStyle w:val="16"/>
        <w:rPr>
          <w:rFonts w:hint="eastAsia"/>
          <w:color w:val="000000" w:themeColor="text1"/>
          <w:highlight w:val="none"/>
          <w:lang w:val="en-US" w:eastAsia="zh-CN"/>
          <w14:textFill>
            <w14:solidFill>
              <w14:schemeClr w14:val="tx1"/>
            </w14:solidFill>
          </w14:textFill>
        </w:rPr>
      </w:pPr>
    </w:p>
    <w:p w14:paraId="1B11C746">
      <w:pPr>
        <w:pStyle w:val="16"/>
        <w:rPr>
          <w:rFonts w:hint="eastAsia" w:ascii="宋体" w:hAnsi="宋体" w:eastAsia="宋体" w:cs="宋体"/>
          <w:color w:val="000000" w:themeColor="text1"/>
          <w:highlight w:val="none"/>
          <w:lang w:val="en-US" w:eastAsia="zh-CN"/>
          <w14:textFill>
            <w14:solidFill>
              <w14:schemeClr w14:val="tx1"/>
            </w14:solidFill>
          </w14:textFill>
        </w:rPr>
      </w:pPr>
    </w:p>
    <w:p w14:paraId="76B427E6">
      <w:pPr>
        <w:spacing w:line="360" w:lineRule="auto"/>
        <w:ind w:firstLine="1803" w:firstLineChars="499"/>
        <w:rPr>
          <w:rFonts w:hint="eastAsia" w:ascii="宋体" w:hAnsi="宋体" w:eastAsia="宋体" w:cs="宋体"/>
          <w:b/>
          <w:bCs/>
          <w:strike/>
          <w:color w:val="000000" w:themeColor="text1"/>
          <w:sz w:val="36"/>
          <w:szCs w:val="36"/>
          <w:highlight w:val="none"/>
          <w14:textFill>
            <w14:solidFill>
              <w14:schemeClr w14:val="tx1"/>
            </w14:solidFill>
          </w14:textFill>
        </w:rPr>
      </w:pPr>
      <w:r>
        <w:rPr>
          <w:rFonts w:hint="eastAsia" w:ascii="宋体" w:hAnsi="宋体" w:eastAsia="宋体" w:cs="宋体"/>
          <w:b/>
          <w:bCs/>
          <w:color w:val="000000" w:themeColor="text1"/>
          <w:sz w:val="36"/>
          <w:szCs w:val="36"/>
          <w:highlight w:val="none"/>
          <w:u w:val="single"/>
          <w14:textFill>
            <w14:solidFill>
              <w14:schemeClr w14:val="tx1"/>
            </w14:solidFill>
          </w14:textFill>
        </w:rPr>
        <w:t xml:space="preserve">                      </w:t>
      </w:r>
      <w:bookmarkStart w:id="18" w:name="_Toc256691561"/>
      <w:bookmarkStart w:id="19" w:name="_Toc256695437"/>
      <w:r>
        <w:rPr>
          <w:rFonts w:hint="eastAsia" w:ascii="宋体" w:hAnsi="宋体" w:eastAsia="宋体" w:cs="宋体"/>
          <w:b/>
          <w:bCs/>
          <w:color w:val="000000" w:themeColor="text1"/>
          <w:sz w:val="36"/>
          <w:szCs w:val="36"/>
          <w:highlight w:val="none"/>
          <w14:textFill>
            <w14:solidFill>
              <w14:schemeClr w14:val="tx1"/>
            </w14:solidFill>
          </w14:textFill>
        </w:rPr>
        <w:t>(项目名称)</w:t>
      </w:r>
      <w:bookmarkEnd w:id="18"/>
      <w:bookmarkEnd w:id="19"/>
    </w:p>
    <w:p w14:paraId="7F800DE2">
      <w:pPr>
        <w:spacing w:line="360" w:lineRule="auto"/>
        <w:jc w:val="center"/>
        <w:rPr>
          <w:rFonts w:hint="eastAsia" w:ascii="宋体" w:hAnsi="宋体" w:eastAsia="宋体" w:cs="宋体"/>
          <w:color w:val="000000" w:themeColor="text1"/>
          <w:spacing w:val="-20"/>
          <w:sz w:val="52"/>
          <w:szCs w:val="52"/>
          <w:highlight w:val="none"/>
          <w14:textFill>
            <w14:solidFill>
              <w14:schemeClr w14:val="tx1"/>
            </w14:solidFill>
          </w14:textFill>
        </w:rPr>
      </w:pPr>
      <w:r>
        <w:rPr>
          <w:rFonts w:hint="eastAsia" w:ascii="宋体" w:hAnsi="宋体" w:eastAsia="宋体" w:cs="宋体"/>
          <w:color w:val="000000" w:themeColor="text1"/>
          <w:spacing w:val="-20"/>
          <w:sz w:val="52"/>
          <w:szCs w:val="52"/>
          <w:highlight w:val="none"/>
          <w14:textFill>
            <w14:solidFill>
              <w14:schemeClr w14:val="tx1"/>
            </w14:solidFill>
          </w14:textFill>
        </w:rPr>
        <w:t xml:space="preserve">  </w:t>
      </w:r>
    </w:p>
    <w:p w14:paraId="57BB2CC0">
      <w:pPr>
        <w:jc w:val="center"/>
        <w:rPr>
          <w:rFonts w:hint="eastAsia" w:ascii="宋体" w:hAnsi="宋体" w:eastAsia="宋体" w:cs="宋体"/>
          <w:b/>
          <w:color w:val="000000" w:themeColor="text1"/>
          <w:spacing w:val="-20"/>
          <w:sz w:val="52"/>
          <w:szCs w:val="52"/>
          <w:highlight w:val="none"/>
          <w14:textFill>
            <w14:solidFill>
              <w14:schemeClr w14:val="tx1"/>
            </w14:solidFill>
          </w14:textFill>
        </w:rPr>
      </w:pPr>
      <w:bookmarkStart w:id="20" w:name="_Toc256695438"/>
      <w:bookmarkStart w:id="21" w:name="_Toc256691562"/>
      <w:r>
        <w:rPr>
          <w:rFonts w:hint="eastAsia" w:ascii="宋体" w:hAnsi="宋体" w:eastAsia="宋体" w:cs="宋体"/>
          <w:b/>
          <w:color w:val="000000" w:themeColor="text1"/>
          <w:spacing w:val="-20"/>
          <w:sz w:val="52"/>
          <w:szCs w:val="52"/>
          <w:highlight w:val="none"/>
          <w14:textFill>
            <w14:solidFill>
              <w14:schemeClr w14:val="tx1"/>
            </w14:solidFill>
          </w14:textFill>
        </w:rPr>
        <w:t>谈 判 响 应 文 件</w:t>
      </w:r>
      <w:bookmarkEnd w:id="20"/>
      <w:bookmarkEnd w:id="21"/>
    </w:p>
    <w:p w14:paraId="0947A0C7">
      <w:pPr>
        <w:jc w:val="center"/>
        <w:rPr>
          <w:rFonts w:hint="eastAsia" w:ascii="宋体" w:hAnsi="宋体" w:eastAsia="宋体" w:cs="宋体"/>
          <w:color w:val="000000" w:themeColor="text1"/>
          <w:sz w:val="32"/>
          <w:szCs w:val="32"/>
          <w:highlight w:val="none"/>
          <w14:textFill>
            <w14:solidFill>
              <w14:schemeClr w14:val="tx1"/>
            </w14:solidFill>
          </w14:textFill>
        </w:rPr>
      </w:pPr>
    </w:p>
    <w:p w14:paraId="4BA75F06">
      <w:pPr>
        <w:jc w:val="center"/>
        <w:rPr>
          <w:rFonts w:hint="eastAsia" w:ascii="宋体" w:hAnsi="宋体" w:eastAsia="宋体" w:cs="宋体"/>
          <w:color w:val="000000" w:themeColor="text1"/>
          <w:sz w:val="32"/>
          <w:szCs w:val="32"/>
          <w:highlight w:val="none"/>
          <w14:textFill>
            <w14:solidFill>
              <w14:schemeClr w14:val="tx1"/>
            </w14:solidFill>
          </w14:textFill>
        </w:rPr>
      </w:pPr>
      <w:bookmarkStart w:id="22" w:name="_Toc256695439"/>
      <w:bookmarkStart w:id="23" w:name="_Toc256691563"/>
      <w:r>
        <w:rPr>
          <w:rFonts w:hint="eastAsia" w:ascii="宋体" w:hAnsi="宋体" w:eastAsia="宋体" w:cs="宋体"/>
          <w:color w:val="000000" w:themeColor="text1"/>
          <w:sz w:val="32"/>
          <w:szCs w:val="32"/>
          <w:highlight w:val="none"/>
          <w14:textFill>
            <w14:solidFill>
              <w14:schemeClr w14:val="tx1"/>
            </w14:solidFill>
          </w14:textFill>
        </w:rPr>
        <w:t>项目编号：(         )</w:t>
      </w:r>
      <w:bookmarkEnd w:id="22"/>
      <w:bookmarkEnd w:id="23"/>
    </w:p>
    <w:p w14:paraId="73656E10">
      <w:pPr>
        <w:jc w:val="center"/>
        <w:rPr>
          <w:rFonts w:hint="eastAsia" w:ascii="仿宋_GB2312" w:eastAsia="仿宋_GB2312"/>
          <w:color w:val="000000" w:themeColor="text1"/>
          <w:sz w:val="52"/>
          <w:szCs w:val="52"/>
          <w:highlight w:val="none"/>
          <w14:textFill>
            <w14:solidFill>
              <w14:schemeClr w14:val="tx1"/>
            </w14:solidFill>
          </w14:textFill>
        </w:rPr>
      </w:pPr>
    </w:p>
    <w:p w14:paraId="729F85F7">
      <w:pPr>
        <w:jc w:val="center"/>
        <w:rPr>
          <w:rFonts w:hint="eastAsia" w:ascii="仿宋_GB2312" w:eastAsia="仿宋_GB2312"/>
          <w:color w:val="000000" w:themeColor="text1"/>
          <w:sz w:val="52"/>
          <w:szCs w:val="52"/>
          <w:highlight w:val="none"/>
          <w14:textFill>
            <w14:solidFill>
              <w14:schemeClr w14:val="tx1"/>
            </w14:solidFill>
          </w14:textFill>
        </w:rPr>
      </w:pPr>
    </w:p>
    <w:p w14:paraId="7D06CDB7">
      <w:pPr>
        <w:rPr>
          <w:rFonts w:hint="eastAsia" w:ascii="仿宋_GB2312" w:eastAsia="仿宋_GB2312"/>
          <w:color w:val="000000" w:themeColor="text1"/>
          <w:highlight w:val="none"/>
          <w:u w:val="single"/>
          <w14:textFill>
            <w14:solidFill>
              <w14:schemeClr w14:val="tx1"/>
            </w14:solidFill>
          </w14:textFill>
        </w:rPr>
      </w:pPr>
    </w:p>
    <w:p w14:paraId="1E66B052">
      <w:pPr>
        <w:rPr>
          <w:rFonts w:hint="eastAsia" w:ascii="仿宋_GB2312" w:eastAsia="仿宋_GB2312"/>
          <w:color w:val="000000" w:themeColor="text1"/>
          <w:highlight w:val="none"/>
          <w:u w:val="single"/>
          <w14:textFill>
            <w14:solidFill>
              <w14:schemeClr w14:val="tx1"/>
            </w14:solidFill>
          </w14:textFill>
        </w:rPr>
      </w:pPr>
    </w:p>
    <w:p w14:paraId="054A8926">
      <w:pPr>
        <w:rPr>
          <w:rFonts w:hint="eastAsia" w:ascii="仿宋_GB2312" w:eastAsia="仿宋_GB2312"/>
          <w:color w:val="000000" w:themeColor="text1"/>
          <w:highlight w:val="none"/>
          <w:u w:val="single"/>
          <w14:textFill>
            <w14:solidFill>
              <w14:schemeClr w14:val="tx1"/>
            </w14:solidFill>
          </w14:textFill>
        </w:rPr>
      </w:pPr>
    </w:p>
    <w:p w14:paraId="57C5D450">
      <w:pPr>
        <w:rPr>
          <w:rFonts w:hint="eastAsia" w:ascii="仿宋_GB2312" w:eastAsia="仿宋_GB2312"/>
          <w:color w:val="000000" w:themeColor="text1"/>
          <w:highlight w:val="none"/>
          <w:u w:val="single"/>
          <w14:textFill>
            <w14:solidFill>
              <w14:schemeClr w14:val="tx1"/>
            </w14:solidFill>
          </w14:textFill>
        </w:rPr>
      </w:pPr>
    </w:p>
    <w:p w14:paraId="4FE90FE3">
      <w:pPr>
        <w:rPr>
          <w:rFonts w:hint="eastAsia" w:ascii="仿宋_GB2312" w:eastAsia="仿宋_GB2312"/>
          <w:color w:val="000000" w:themeColor="text1"/>
          <w:highlight w:val="none"/>
          <w:u w:val="single"/>
          <w14:textFill>
            <w14:solidFill>
              <w14:schemeClr w14:val="tx1"/>
            </w14:solidFill>
          </w14:textFill>
        </w:rPr>
      </w:pPr>
    </w:p>
    <w:p w14:paraId="7142D9E4">
      <w:pPr>
        <w:rPr>
          <w:rFonts w:hint="eastAsia" w:ascii="仿宋_GB2312" w:eastAsia="仿宋_GB2312"/>
          <w:color w:val="000000" w:themeColor="text1"/>
          <w:highlight w:val="none"/>
          <w:u w:val="single"/>
          <w14:textFill>
            <w14:solidFill>
              <w14:schemeClr w14:val="tx1"/>
            </w14:solidFill>
          </w14:textFill>
        </w:rPr>
      </w:pPr>
    </w:p>
    <w:p w14:paraId="172EA437">
      <w:pPr>
        <w:rPr>
          <w:rFonts w:hint="eastAsia" w:ascii="仿宋_GB2312" w:eastAsia="仿宋_GB2312"/>
          <w:color w:val="000000" w:themeColor="text1"/>
          <w:highlight w:val="none"/>
          <w:u w:val="single"/>
          <w14:textFill>
            <w14:solidFill>
              <w14:schemeClr w14:val="tx1"/>
            </w14:solidFill>
          </w14:textFill>
        </w:rPr>
      </w:pPr>
    </w:p>
    <w:p w14:paraId="40704DA0">
      <w:pPr>
        <w:rPr>
          <w:rFonts w:hint="eastAsia" w:ascii="仿宋_GB2312" w:eastAsia="仿宋_GB2312"/>
          <w:color w:val="000000" w:themeColor="text1"/>
          <w:highlight w:val="none"/>
          <w:u w:val="single"/>
          <w14:textFill>
            <w14:solidFill>
              <w14:schemeClr w14:val="tx1"/>
            </w14:solidFill>
          </w14:textFill>
        </w:rPr>
      </w:pPr>
    </w:p>
    <w:p w14:paraId="0E7DEAAC">
      <w:pPr>
        <w:rPr>
          <w:rFonts w:hint="eastAsia" w:ascii="仿宋_GB2312" w:eastAsia="仿宋_GB2312"/>
          <w:color w:val="000000" w:themeColor="text1"/>
          <w:highlight w:val="none"/>
          <w:u w:val="single"/>
          <w:lang w:val="en-US" w:eastAsia="zh-CN"/>
          <w14:textFill>
            <w14:solidFill>
              <w14:schemeClr w14:val="tx1"/>
            </w14:solidFill>
          </w14:textFill>
        </w:rPr>
      </w:pPr>
    </w:p>
    <w:p w14:paraId="3E21975C">
      <w:pPr>
        <w:rPr>
          <w:rFonts w:hint="eastAsia" w:asciiTheme="majorEastAsia" w:hAnsiTheme="majorEastAsia" w:eastAsiaTheme="majorEastAsia" w:cstheme="majorEastAsia"/>
          <w:color w:val="000000" w:themeColor="text1"/>
          <w:highlight w:val="none"/>
          <w:u w:val="single"/>
          <w14:textFill>
            <w14:solidFill>
              <w14:schemeClr w14:val="tx1"/>
            </w14:solidFill>
          </w14:textFill>
        </w:rPr>
      </w:pPr>
    </w:p>
    <w:p w14:paraId="5AD0C575">
      <w:pPr>
        <w:jc w:val="center"/>
        <w:rPr>
          <w:rFonts w:hint="eastAsia" w:asciiTheme="majorEastAsia" w:hAnsiTheme="majorEastAsia" w:eastAsiaTheme="majorEastAsia" w:cstheme="majorEastAsia"/>
          <w:b/>
          <w:color w:val="000000" w:themeColor="text1"/>
          <w:sz w:val="32"/>
          <w:szCs w:val="32"/>
          <w:highlight w:val="none"/>
          <w:u w:val="single"/>
          <w14:textFill>
            <w14:solidFill>
              <w14:schemeClr w14:val="tx1"/>
            </w14:solidFill>
          </w14:textFill>
        </w:rPr>
      </w:pPr>
      <w:bookmarkStart w:id="24" w:name="_Toc256691564"/>
      <w:bookmarkStart w:id="25" w:name="_Toc256695440"/>
      <w:r>
        <w:rPr>
          <w:rFonts w:hint="eastAsia" w:asciiTheme="majorEastAsia" w:hAnsiTheme="majorEastAsia" w:eastAsiaTheme="majorEastAsia" w:cstheme="majorEastAsia"/>
          <w:b/>
          <w:color w:val="000000" w:themeColor="text1"/>
          <w:sz w:val="32"/>
          <w:szCs w:val="32"/>
          <w:highlight w:val="none"/>
          <w:lang w:val="en-US" w:eastAsia="zh-CN"/>
          <w14:textFill>
            <w14:solidFill>
              <w14:schemeClr w14:val="tx1"/>
            </w14:solidFill>
          </w14:textFill>
        </w:rPr>
        <w:t xml:space="preserve">         竞争性谈判响应</w:t>
      </w:r>
      <w:r>
        <w:rPr>
          <w:rFonts w:hint="eastAsia" w:asciiTheme="majorEastAsia" w:hAnsiTheme="majorEastAsia" w:eastAsiaTheme="majorEastAsia" w:cstheme="majorEastAsia"/>
          <w:b/>
          <w:color w:val="000000" w:themeColor="text1"/>
          <w:sz w:val="32"/>
          <w:szCs w:val="32"/>
          <w:highlight w:val="none"/>
          <w14:textFill>
            <w14:solidFill>
              <w14:schemeClr w14:val="tx1"/>
            </w14:solidFill>
          </w14:textFill>
        </w:rPr>
        <w:t>人：</w:t>
      </w:r>
      <w:bookmarkEnd w:id="24"/>
      <w:bookmarkEnd w:id="25"/>
      <w:r>
        <w:rPr>
          <w:rFonts w:hint="eastAsia" w:asciiTheme="majorEastAsia" w:hAnsiTheme="majorEastAsia" w:eastAsiaTheme="majorEastAsia" w:cstheme="majorEastAsia"/>
          <w:b/>
          <w:color w:val="000000" w:themeColor="text1"/>
          <w:sz w:val="32"/>
          <w:szCs w:val="32"/>
          <w:highlight w:val="none"/>
          <w:u w:val="single"/>
          <w14:textFill>
            <w14:solidFill>
              <w14:schemeClr w14:val="tx1"/>
            </w14:solidFill>
          </w14:textFill>
        </w:rPr>
        <w:t xml:space="preserve">             （盖单位章）</w:t>
      </w:r>
    </w:p>
    <w:p w14:paraId="7279A799">
      <w:pPr>
        <w:jc w:val="center"/>
        <w:rPr>
          <w:rFonts w:hint="eastAsia" w:asciiTheme="majorEastAsia" w:hAnsiTheme="majorEastAsia" w:eastAsiaTheme="majorEastAsia" w:cstheme="majorEastAsia"/>
          <w:b/>
          <w:color w:val="000000" w:themeColor="text1"/>
          <w:sz w:val="32"/>
          <w:szCs w:val="32"/>
          <w:highlight w:val="none"/>
          <w:u w:val="single"/>
          <w14:textFill>
            <w14:solidFill>
              <w14:schemeClr w14:val="tx1"/>
            </w14:solidFill>
          </w14:textFill>
        </w:rPr>
      </w:pPr>
      <w:r>
        <w:rPr>
          <w:rFonts w:hint="eastAsia" w:asciiTheme="majorEastAsia" w:hAnsiTheme="majorEastAsia" w:eastAsiaTheme="majorEastAsia" w:cstheme="majorEastAsia"/>
          <w:b/>
          <w:color w:val="000000" w:themeColor="text1"/>
          <w:sz w:val="32"/>
          <w:szCs w:val="32"/>
          <w:highlight w:val="none"/>
          <w:lang w:val="en-US" w:eastAsia="zh-CN"/>
          <w14:textFill>
            <w14:solidFill>
              <w14:schemeClr w14:val="tx1"/>
            </w14:solidFill>
          </w14:textFill>
        </w:rPr>
        <w:t xml:space="preserve"> </w:t>
      </w:r>
      <w:r>
        <w:rPr>
          <w:rFonts w:hint="eastAsia" w:asciiTheme="majorEastAsia" w:hAnsiTheme="majorEastAsia" w:eastAsiaTheme="majorEastAsia" w:cstheme="majorEastAsia"/>
          <w:b/>
          <w:color w:val="000000" w:themeColor="text1"/>
          <w:sz w:val="32"/>
          <w:szCs w:val="32"/>
          <w:highlight w:val="none"/>
          <w14:textFill>
            <w14:solidFill>
              <w14:schemeClr w14:val="tx1"/>
            </w14:solidFill>
          </w14:textFill>
        </w:rPr>
        <w:t>法定代表人</w:t>
      </w:r>
      <w:r>
        <w:rPr>
          <w:rFonts w:hint="eastAsia" w:asciiTheme="majorEastAsia" w:hAnsiTheme="majorEastAsia" w:eastAsiaTheme="majorEastAsia" w:cstheme="majorEastAsia"/>
          <w:b/>
          <w:color w:val="000000" w:themeColor="text1"/>
          <w:sz w:val="32"/>
          <w:szCs w:val="32"/>
          <w:highlight w:val="none"/>
          <w:u w:val="single"/>
          <w14:textFill>
            <w14:solidFill>
              <w14:schemeClr w14:val="tx1"/>
            </w14:solidFill>
          </w14:textFill>
        </w:rPr>
        <w:t>：              （签字）</w:t>
      </w:r>
    </w:p>
    <w:p w14:paraId="66088050">
      <w:pPr>
        <w:ind w:firstLine="1606" w:firstLineChars="500"/>
        <w:jc w:val="both"/>
        <w:rPr>
          <w:rFonts w:hint="eastAsia" w:asciiTheme="majorEastAsia" w:hAnsiTheme="majorEastAsia" w:eastAsiaTheme="majorEastAsia" w:cstheme="majorEastAsia"/>
          <w:b/>
          <w:color w:val="000000" w:themeColor="text1"/>
          <w:sz w:val="32"/>
          <w:szCs w:val="32"/>
          <w:highlight w:val="none"/>
          <w14:textFill>
            <w14:solidFill>
              <w14:schemeClr w14:val="tx1"/>
            </w14:solidFill>
          </w14:textFill>
        </w:rPr>
      </w:pPr>
      <w:bookmarkStart w:id="26" w:name="_Toc256691565"/>
      <w:bookmarkStart w:id="27" w:name="_Toc256695441"/>
      <w:r>
        <w:rPr>
          <w:rFonts w:hint="eastAsia" w:asciiTheme="majorEastAsia" w:hAnsiTheme="majorEastAsia" w:eastAsiaTheme="majorEastAsia" w:cstheme="majorEastAsia"/>
          <w:b/>
          <w:color w:val="000000" w:themeColor="text1"/>
          <w:sz w:val="32"/>
          <w:szCs w:val="32"/>
          <w:highlight w:val="none"/>
          <w14:textFill>
            <w14:solidFill>
              <w14:schemeClr w14:val="tx1"/>
            </w14:solidFill>
          </w14:textFill>
        </w:rPr>
        <w:t>日期：</w:t>
      </w:r>
      <w:r>
        <w:rPr>
          <w:rFonts w:hint="eastAsia" w:asciiTheme="majorEastAsia" w:hAnsiTheme="majorEastAsia" w:eastAsiaTheme="majorEastAsia" w:cstheme="majorEastAsia"/>
          <w:b/>
          <w:color w:val="000000" w:themeColor="text1"/>
          <w:sz w:val="32"/>
          <w:szCs w:val="32"/>
          <w:highlight w:val="none"/>
          <w:u w:val="single"/>
          <w14:textFill>
            <w14:solidFill>
              <w14:schemeClr w14:val="tx1"/>
            </w14:solidFill>
          </w14:textFill>
        </w:rPr>
        <w:t xml:space="preserve">       </w:t>
      </w:r>
      <w:r>
        <w:rPr>
          <w:rFonts w:hint="eastAsia" w:asciiTheme="majorEastAsia" w:hAnsiTheme="majorEastAsia" w:eastAsiaTheme="majorEastAsia" w:cstheme="majorEastAsia"/>
          <w:b/>
          <w:color w:val="000000" w:themeColor="text1"/>
          <w:sz w:val="32"/>
          <w:szCs w:val="32"/>
          <w:highlight w:val="none"/>
          <w14:textFill>
            <w14:solidFill>
              <w14:schemeClr w14:val="tx1"/>
            </w14:solidFill>
          </w14:textFill>
        </w:rPr>
        <w:t>年</w:t>
      </w:r>
      <w:r>
        <w:rPr>
          <w:rFonts w:hint="eastAsia" w:asciiTheme="majorEastAsia" w:hAnsiTheme="majorEastAsia" w:eastAsiaTheme="majorEastAsia" w:cstheme="majorEastAsia"/>
          <w:b/>
          <w:color w:val="000000" w:themeColor="text1"/>
          <w:sz w:val="32"/>
          <w:szCs w:val="32"/>
          <w:highlight w:val="none"/>
          <w:u w:val="single"/>
          <w14:textFill>
            <w14:solidFill>
              <w14:schemeClr w14:val="tx1"/>
            </w14:solidFill>
          </w14:textFill>
        </w:rPr>
        <w:t xml:space="preserve">       </w:t>
      </w:r>
      <w:r>
        <w:rPr>
          <w:rFonts w:hint="eastAsia" w:asciiTheme="majorEastAsia" w:hAnsiTheme="majorEastAsia" w:eastAsiaTheme="majorEastAsia" w:cstheme="majorEastAsia"/>
          <w:b/>
          <w:color w:val="000000" w:themeColor="text1"/>
          <w:sz w:val="32"/>
          <w:szCs w:val="32"/>
          <w:highlight w:val="none"/>
          <w14:textFill>
            <w14:solidFill>
              <w14:schemeClr w14:val="tx1"/>
            </w14:solidFill>
          </w14:textFill>
        </w:rPr>
        <w:t>月</w:t>
      </w:r>
      <w:r>
        <w:rPr>
          <w:rFonts w:hint="eastAsia" w:asciiTheme="majorEastAsia" w:hAnsiTheme="majorEastAsia" w:eastAsiaTheme="majorEastAsia" w:cstheme="majorEastAsia"/>
          <w:b/>
          <w:color w:val="000000" w:themeColor="text1"/>
          <w:sz w:val="32"/>
          <w:szCs w:val="32"/>
          <w:highlight w:val="none"/>
          <w:u w:val="single"/>
          <w14:textFill>
            <w14:solidFill>
              <w14:schemeClr w14:val="tx1"/>
            </w14:solidFill>
          </w14:textFill>
        </w:rPr>
        <w:t xml:space="preserve">      </w:t>
      </w:r>
      <w:r>
        <w:rPr>
          <w:rFonts w:hint="eastAsia" w:asciiTheme="majorEastAsia" w:hAnsiTheme="majorEastAsia" w:eastAsiaTheme="majorEastAsia" w:cstheme="majorEastAsia"/>
          <w:b/>
          <w:color w:val="000000" w:themeColor="text1"/>
          <w:sz w:val="32"/>
          <w:szCs w:val="32"/>
          <w:highlight w:val="none"/>
          <w14:textFill>
            <w14:solidFill>
              <w14:schemeClr w14:val="tx1"/>
            </w14:solidFill>
          </w14:textFill>
        </w:rPr>
        <w:t>日</w:t>
      </w:r>
      <w:bookmarkEnd w:id="26"/>
      <w:bookmarkEnd w:id="27"/>
    </w:p>
    <w:p w14:paraId="58FB1D71">
      <w:pPr>
        <w:pStyle w:val="5"/>
        <w:spacing w:before="0" w:after="0" w:line="240" w:lineRule="auto"/>
        <w:jc w:val="center"/>
        <w:rPr>
          <w:rStyle w:val="39"/>
          <w:rFonts w:ascii="宋体" w:hAnsi="宋体"/>
          <w:b/>
          <w:bCs/>
          <w:color w:val="000000" w:themeColor="text1"/>
          <w:szCs w:val="32"/>
          <w:highlight w:val="none"/>
          <w14:textFill>
            <w14:solidFill>
              <w14:schemeClr w14:val="tx1"/>
            </w14:solidFill>
          </w14:textFill>
        </w:rPr>
      </w:pPr>
      <w:bookmarkStart w:id="28" w:name="_Toc25079"/>
      <w:bookmarkStart w:id="29" w:name="_Toc1012"/>
      <w:bookmarkStart w:id="30" w:name="_Toc135999006"/>
      <w:bookmarkStart w:id="31" w:name="_Toc161767428"/>
      <w:r>
        <w:rPr>
          <w:rFonts w:hint="eastAsia" w:ascii="黑体" w:hAnsi="仿宋_GB2312" w:eastAsia="黑体"/>
          <w:bCs/>
          <w:color w:val="000000" w:themeColor="text1"/>
          <w:sz w:val="32"/>
          <w:szCs w:val="32"/>
          <w:highlight w:val="none"/>
          <w:lang w:val="en-US" w:eastAsia="zh-CN"/>
          <w14:textFill>
            <w14:solidFill>
              <w14:schemeClr w14:val="tx1"/>
            </w14:solidFill>
          </w14:textFill>
        </w:rPr>
        <w:t>一、</w:t>
      </w:r>
      <w:r>
        <w:rPr>
          <w:rStyle w:val="39"/>
          <w:rFonts w:hint="eastAsia" w:ascii="宋体" w:hAnsi="宋体"/>
          <w:b/>
          <w:bCs/>
          <w:color w:val="000000" w:themeColor="text1"/>
          <w:szCs w:val="32"/>
          <w:highlight w:val="none"/>
          <w14:textFill>
            <w14:solidFill>
              <w14:schemeClr w14:val="tx1"/>
            </w14:solidFill>
          </w14:textFill>
        </w:rPr>
        <w:t>响应函</w:t>
      </w:r>
      <w:bookmarkEnd w:id="28"/>
      <w:bookmarkEnd w:id="29"/>
    </w:p>
    <w:p w14:paraId="41FFBF24">
      <w:pPr>
        <w:spacing w:line="360" w:lineRule="auto"/>
        <w:rPr>
          <w:rFonts w:ascii="宋体"/>
          <w:color w:val="000000" w:themeColor="text1"/>
          <w:szCs w:val="21"/>
          <w:highlight w:val="none"/>
          <w14:textFill>
            <w14:solidFill>
              <w14:schemeClr w14:val="tx1"/>
            </w14:solidFill>
          </w14:textFill>
        </w:rPr>
      </w:pPr>
      <w:r>
        <w:rPr>
          <w:rFonts w:hint="eastAsia" w:ascii="宋体" w:hAnsi="宋体"/>
          <w:snapToGrid w:val="0"/>
          <w:color w:val="000000" w:themeColor="text1"/>
          <w:szCs w:val="21"/>
          <w:highlight w:val="none"/>
          <w14:textFill>
            <w14:solidFill>
              <w14:schemeClr w14:val="tx1"/>
            </w14:solidFill>
          </w14:textFill>
        </w:rPr>
        <w:t>江苏长江地质勘查院</w:t>
      </w:r>
      <w:r>
        <w:rPr>
          <w:rFonts w:hint="eastAsia" w:ascii="宋体" w:hAnsi="宋体"/>
          <w:color w:val="000000" w:themeColor="text1"/>
          <w:szCs w:val="21"/>
          <w:highlight w:val="none"/>
          <w14:textFill>
            <w14:solidFill>
              <w14:schemeClr w14:val="tx1"/>
            </w14:solidFill>
          </w14:textFill>
        </w:rPr>
        <w:t>：</w:t>
      </w:r>
    </w:p>
    <w:p w14:paraId="7BF39841">
      <w:pPr>
        <w:spacing w:line="360" w:lineRule="exact"/>
        <w:ind w:firstLine="420" w:firstLineChars="200"/>
        <w:rPr>
          <w:rFonts w:asci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lang w:eastAsia="zh-CN"/>
          <w14:textFill>
            <w14:solidFill>
              <w14:schemeClr w14:val="tx1"/>
            </w14:solidFill>
          </w14:textFill>
        </w:rPr>
        <w:t>竞争性谈判响应人</w:t>
      </w:r>
      <w:r>
        <w:rPr>
          <w:rFonts w:hint="eastAsia" w:ascii="宋体" w:hAnsi="宋体"/>
          <w:color w:val="000000" w:themeColor="text1"/>
          <w:szCs w:val="21"/>
          <w:highlight w:val="none"/>
          <w14:textFill>
            <w14:solidFill>
              <w14:schemeClr w14:val="tx1"/>
            </w14:solidFill>
          </w14:textFill>
        </w:rPr>
        <w:t>全称）授权（全权代表姓名、职务、职称）为全权代表，参加贵方组织的（项目</w:t>
      </w:r>
      <w:r>
        <w:rPr>
          <w:rFonts w:hint="eastAsia" w:ascii="宋体" w:hAnsi="宋体"/>
          <w:color w:val="000000" w:themeColor="text1"/>
          <w:sz w:val="18"/>
          <w:szCs w:val="18"/>
          <w:highlight w:val="none"/>
          <w14:textFill>
            <w14:solidFill>
              <w14:schemeClr w14:val="tx1"/>
            </w14:solidFill>
          </w14:textFill>
        </w:rPr>
        <w:t>名称）的有关活动，为此：</w:t>
      </w:r>
    </w:p>
    <w:p w14:paraId="357D1A04">
      <w:pPr>
        <w:tabs>
          <w:tab w:val="left" w:pos="1260"/>
        </w:tabs>
        <w:spacing w:line="360" w:lineRule="exact"/>
        <w:ind w:firstLine="360" w:firstLineChars="200"/>
        <w:rPr>
          <w:rFonts w:ascii="宋体"/>
          <w:color w:val="000000" w:themeColor="text1"/>
          <w:sz w:val="18"/>
          <w:szCs w:val="18"/>
          <w:highlight w:val="none"/>
          <w14:textFill>
            <w14:solidFill>
              <w14:schemeClr w14:val="tx1"/>
            </w14:solidFill>
          </w14:textFill>
        </w:rPr>
      </w:pPr>
      <w:r>
        <w:rPr>
          <w:rFonts w:ascii="宋体" w:hAnsi="宋体"/>
          <w:color w:val="000000" w:themeColor="text1"/>
          <w:sz w:val="18"/>
          <w:szCs w:val="18"/>
          <w:highlight w:val="none"/>
          <w14:textFill>
            <w14:solidFill>
              <w14:schemeClr w14:val="tx1"/>
            </w14:solidFill>
          </w14:textFill>
        </w:rPr>
        <w:t>1.</w:t>
      </w:r>
      <w:r>
        <w:rPr>
          <w:rFonts w:hint="eastAsia" w:ascii="宋体" w:hAnsi="宋体"/>
          <w:color w:val="000000" w:themeColor="text1"/>
          <w:sz w:val="18"/>
          <w:szCs w:val="18"/>
          <w:highlight w:val="none"/>
          <w14:textFill>
            <w14:solidFill>
              <w14:schemeClr w14:val="tx1"/>
            </w14:solidFill>
          </w14:textFill>
        </w:rPr>
        <w:t>提供</w:t>
      </w:r>
      <w:r>
        <w:rPr>
          <w:rFonts w:hint="eastAsia" w:ascii="宋体" w:hAnsi="宋体"/>
          <w:color w:val="000000" w:themeColor="text1"/>
          <w:sz w:val="18"/>
          <w:szCs w:val="18"/>
          <w:highlight w:val="none"/>
          <w:lang w:eastAsia="zh-CN"/>
          <w14:textFill>
            <w14:solidFill>
              <w14:schemeClr w14:val="tx1"/>
            </w14:solidFill>
          </w14:textFill>
        </w:rPr>
        <w:t>竞争性谈判响应人</w:t>
      </w:r>
      <w:r>
        <w:rPr>
          <w:rFonts w:hint="eastAsia" w:ascii="宋体" w:hAnsi="宋体"/>
          <w:color w:val="000000" w:themeColor="text1"/>
          <w:sz w:val="18"/>
          <w:szCs w:val="18"/>
          <w:highlight w:val="none"/>
          <w14:textFill>
            <w14:solidFill>
              <w14:schemeClr w14:val="tx1"/>
            </w14:solidFill>
          </w14:textFill>
        </w:rPr>
        <w:t>须知规定的全部</w:t>
      </w:r>
      <w:r>
        <w:rPr>
          <w:rFonts w:hint="eastAsia" w:ascii="宋体" w:hAnsi="宋体"/>
          <w:color w:val="000000" w:themeColor="text1"/>
          <w:sz w:val="18"/>
          <w:szCs w:val="18"/>
          <w:highlight w:val="none"/>
          <w:lang w:eastAsia="zh-CN"/>
          <w14:textFill>
            <w14:solidFill>
              <w14:schemeClr w14:val="tx1"/>
            </w14:solidFill>
          </w14:textFill>
        </w:rPr>
        <w:t>响应</w:t>
      </w:r>
      <w:r>
        <w:rPr>
          <w:rFonts w:hint="eastAsia" w:ascii="宋体" w:hAnsi="宋体"/>
          <w:color w:val="000000" w:themeColor="text1"/>
          <w:sz w:val="18"/>
          <w:szCs w:val="18"/>
          <w:highlight w:val="none"/>
          <w14:textFill>
            <w14:solidFill>
              <w14:schemeClr w14:val="tx1"/>
            </w14:solidFill>
          </w14:textFill>
        </w:rPr>
        <w:t>文件（正本</w:t>
      </w:r>
      <w:r>
        <w:rPr>
          <w:rFonts w:ascii="宋体" w:hAnsi="宋体"/>
          <w:color w:val="000000" w:themeColor="text1"/>
          <w:sz w:val="18"/>
          <w:szCs w:val="18"/>
          <w:highlight w:val="none"/>
          <w14:textFill>
            <w14:solidFill>
              <w14:schemeClr w14:val="tx1"/>
            </w14:solidFill>
          </w14:textFill>
        </w:rPr>
        <w:t>[ 1 ]</w:t>
      </w:r>
      <w:r>
        <w:rPr>
          <w:rFonts w:hint="eastAsia" w:ascii="宋体" w:hAnsi="宋体"/>
          <w:color w:val="000000" w:themeColor="text1"/>
          <w:sz w:val="18"/>
          <w:szCs w:val="18"/>
          <w:highlight w:val="none"/>
          <w14:textFill>
            <w14:solidFill>
              <w14:schemeClr w14:val="tx1"/>
            </w14:solidFill>
          </w14:textFill>
        </w:rPr>
        <w:t>份，副本</w:t>
      </w:r>
      <w:r>
        <w:rPr>
          <w:rFonts w:ascii="宋体" w:hAnsi="宋体"/>
          <w:color w:val="000000" w:themeColor="text1"/>
          <w:sz w:val="18"/>
          <w:szCs w:val="18"/>
          <w:highlight w:val="none"/>
          <w14:textFill>
            <w14:solidFill>
              <w14:schemeClr w14:val="tx1"/>
            </w14:solidFill>
          </w14:textFill>
        </w:rPr>
        <w:t>[ 4 ]</w:t>
      </w:r>
      <w:r>
        <w:rPr>
          <w:rFonts w:hint="eastAsia" w:ascii="宋体" w:hAnsi="宋体"/>
          <w:color w:val="000000" w:themeColor="text1"/>
          <w:sz w:val="18"/>
          <w:szCs w:val="18"/>
          <w:highlight w:val="none"/>
          <w14:textFill>
            <w14:solidFill>
              <w14:schemeClr w14:val="tx1"/>
            </w14:solidFill>
          </w14:textFill>
        </w:rPr>
        <w:t>份、电子版</w:t>
      </w:r>
      <w:r>
        <w:rPr>
          <w:rFonts w:ascii="宋体" w:hAnsi="宋体"/>
          <w:color w:val="000000" w:themeColor="text1"/>
          <w:sz w:val="18"/>
          <w:szCs w:val="18"/>
          <w:highlight w:val="none"/>
          <w14:textFill>
            <w14:solidFill>
              <w14:schemeClr w14:val="tx1"/>
            </w14:solidFill>
          </w14:textFill>
        </w:rPr>
        <w:t>[ 1 ]</w:t>
      </w:r>
      <w:r>
        <w:rPr>
          <w:rFonts w:hint="eastAsia" w:ascii="宋体" w:hAnsi="宋体"/>
          <w:color w:val="000000" w:themeColor="text1"/>
          <w:sz w:val="18"/>
          <w:szCs w:val="18"/>
          <w:highlight w:val="none"/>
          <w14:textFill>
            <w14:solidFill>
              <w14:schemeClr w14:val="tx1"/>
            </w14:solidFill>
          </w14:textFill>
        </w:rPr>
        <w:t>份）。</w:t>
      </w:r>
    </w:p>
    <w:p w14:paraId="08FDD330">
      <w:pPr>
        <w:tabs>
          <w:tab w:val="left" w:pos="1260"/>
        </w:tabs>
        <w:spacing w:line="360" w:lineRule="exact"/>
        <w:ind w:firstLine="360" w:firstLineChars="200"/>
        <w:rPr>
          <w:rFonts w:ascii="宋体"/>
          <w:color w:val="000000" w:themeColor="text1"/>
          <w:sz w:val="18"/>
          <w:szCs w:val="18"/>
          <w:highlight w:val="none"/>
          <w14:textFill>
            <w14:solidFill>
              <w14:schemeClr w14:val="tx1"/>
            </w14:solidFill>
          </w14:textFill>
        </w:rPr>
      </w:pPr>
      <w:r>
        <w:rPr>
          <w:rFonts w:ascii="宋体" w:hAnsi="宋体"/>
          <w:color w:val="000000" w:themeColor="text1"/>
          <w:sz w:val="18"/>
          <w:szCs w:val="18"/>
          <w:highlight w:val="none"/>
          <w14:textFill>
            <w14:solidFill>
              <w14:schemeClr w14:val="tx1"/>
            </w14:solidFill>
          </w14:textFill>
        </w:rPr>
        <w:t>2.</w:t>
      </w:r>
      <w:r>
        <w:rPr>
          <w:rFonts w:hint="eastAsia" w:ascii="宋体" w:hAnsi="宋体"/>
          <w:color w:val="000000" w:themeColor="text1"/>
          <w:sz w:val="18"/>
          <w:szCs w:val="18"/>
          <w:highlight w:val="none"/>
          <w14:textFill>
            <w14:solidFill>
              <w14:schemeClr w14:val="tx1"/>
            </w14:solidFill>
          </w14:textFill>
        </w:rPr>
        <w:t>提供按</w:t>
      </w:r>
      <w:r>
        <w:rPr>
          <w:rFonts w:hint="eastAsia" w:ascii="宋体" w:hAnsi="宋体"/>
          <w:color w:val="000000" w:themeColor="text1"/>
          <w:sz w:val="18"/>
          <w:szCs w:val="18"/>
          <w:highlight w:val="none"/>
          <w:lang w:eastAsia="zh-CN"/>
          <w14:textFill>
            <w14:solidFill>
              <w14:schemeClr w14:val="tx1"/>
            </w14:solidFill>
          </w14:textFill>
        </w:rPr>
        <w:t>谈判</w:t>
      </w:r>
      <w:r>
        <w:rPr>
          <w:rFonts w:hint="eastAsia" w:ascii="宋体" w:hAnsi="宋体"/>
          <w:color w:val="000000" w:themeColor="text1"/>
          <w:sz w:val="18"/>
          <w:szCs w:val="18"/>
          <w:highlight w:val="none"/>
          <w14:textFill>
            <w14:solidFill>
              <w14:schemeClr w14:val="tx1"/>
            </w14:solidFill>
          </w14:textFill>
        </w:rPr>
        <w:t>文件要求的货物</w:t>
      </w:r>
      <w:r>
        <w:rPr>
          <w:rFonts w:ascii="宋体" w:hAnsi="宋体"/>
          <w:color w:val="000000" w:themeColor="text1"/>
          <w:sz w:val="18"/>
          <w:szCs w:val="18"/>
          <w:highlight w:val="none"/>
          <w14:textFill>
            <w14:solidFill>
              <w14:schemeClr w14:val="tx1"/>
            </w14:solidFill>
          </w14:textFill>
        </w:rPr>
        <w:t>/</w:t>
      </w:r>
      <w:r>
        <w:rPr>
          <w:rFonts w:hint="eastAsia" w:ascii="宋体" w:hAnsi="宋体"/>
          <w:color w:val="000000" w:themeColor="text1"/>
          <w:sz w:val="18"/>
          <w:szCs w:val="18"/>
          <w:highlight w:val="none"/>
          <w14:textFill>
            <w14:solidFill>
              <w14:schemeClr w14:val="tx1"/>
            </w14:solidFill>
          </w14:textFill>
        </w:rPr>
        <w:t>服务的报价。（详见</w:t>
      </w:r>
      <w:r>
        <w:rPr>
          <w:rFonts w:ascii="宋体" w:hAnsi="宋体"/>
          <w:color w:val="000000" w:themeColor="text1"/>
          <w:sz w:val="18"/>
          <w:szCs w:val="18"/>
          <w:highlight w:val="none"/>
          <w14:textFill>
            <w14:solidFill>
              <w14:schemeClr w14:val="tx1"/>
            </w14:solidFill>
          </w14:textFill>
        </w:rPr>
        <w:t xml:space="preserve"> </w:t>
      </w:r>
      <w:r>
        <w:rPr>
          <w:rFonts w:hint="eastAsia" w:ascii="宋体" w:hAnsi="宋体"/>
          <w:color w:val="000000" w:themeColor="text1"/>
          <w:sz w:val="18"/>
          <w:szCs w:val="18"/>
          <w:highlight w:val="none"/>
          <w14:textFill>
            <w14:solidFill>
              <w14:schemeClr w14:val="tx1"/>
            </w14:solidFill>
          </w14:textFill>
        </w:rPr>
        <w:t>附件）。</w:t>
      </w:r>
    </w:p>
    <w:p w14:paraId="570DA09F">
      <w:pPr>
        <w:tabs>
          <w:tab w:val="left" w:pos="1260"/>
        </w:tabs>
        <w:spacing w:line="360" w:lineRule="exact"/>
        <w:ind w:firstLine="360" w:firstLineChars="200"/>
        <w:rPr>
          <w:rFonts w:ascii="宋体"/>
          <w:color w:val="000000" w:themeColor="text1"/>
          <w:sz w:val="18"/>
          <w:szCs w:val="18"/>
          <w:highlight w:val="none"/>
          <w14:textFill>
            <w14:solidFill>
              <w14:schemeClr w14:val="tx1"/>
            </w14:solidFill>
          </w14:textFill>
        </w:rPr>
      </w:pPr>
      <w:r>
        <w:rPr>
          <w:rFonts w:ascii="宋体" w:hAnsi="宋体"/>
          <w:bCs/>
          <w:color w:val="000000" w:themeColor="text1"/>
          <w:sz w:val="18"/>
          <w:szCs w:val="18"/>
          <w:highlight w:val="none"/>
          <w14:textFill>
            <w14:solidFill>
              <w14:schemeClr w14:val="tx1"/>
            </w14:solidFill>
          </w14:textFill>
        </w:rPr>
        <w:t>3.</w:t>
      </w:r>
      <w:r>
        <w:rPr>
          <w:rFonts w:hint="eastAsia" w:ascii="宋体" w:hAnsi="宋体"/>
          <w:bCs/>
          <w:color w:val="000000" w:themeColor="text1"/>
          <w:sz w:val="18"/>
          <w:szCs w:val="18"/>
          <w:highlight w:val="none"/>
          <w14:textFill>
            <w14:solidFill>
              <w14:schemeClr w14:val="tx1"/>
            </w14:solidFill>
          </w14:textFill>
        </w:rPr>
        <w:t>我方</w:t>
      </w:r>
      <w:r>
        <w:rPr>
          <w:rFonts w:hint="eastAsia" w:ascii="宋体" w:hAnsi="宋体"/>
          <w:color w:val="000000" w:themeColor="text1"/>
          <w:sz w:val="18"/>
          <w:szCs w:val="18"/>
          <w:highlight w:val="none"/>
          <w14:textFill>
            <w14:solidFill>
              <w14:schemeClr w14:val="tx1"/>
            </w14:solidFill>
          </w14:textFill>
        </w:rPr>
        <w:t>将按</w:t>
      </w:r>
      <w:r>
        <w:rPr>
          <w:rFonts w:hint="eastAsia" w:ascii="宋体" w:hAnsi="宋体"/>
          <w:color w:val="000000" w:themeColor="text1"/>
          <w:sz w:val="18"/>
          <w:szCs w:val="18"/>
          <w:highlight w:val="none"/>
          <w:lang w:eastAsia="zh-CN"/>
          <w14:textFill>
            <w14:solidFill>
              <w14:schemeClr w14:val="tx1"/>
            </w14:solidFill>
          </w14:textFill>
        </w:rPr>
        <w:t>谈判</w:t>
      </w:r>
      <w:r>
        <w:rPr>
          <w:rFonts w:hint="eastAsia" w:ascii="宋体" w:hAnsi="宋体"/>
          <w:color w:val="000000" w:themeColor="text1"/>
          <w:sz w:val="18"/>
          <w:szCs w:val="18"/>
          <w:highlight w:val="none"/>
          <w14:textFill>
            <w14:solidFill>
              <w14:schemeClr w14:val="tx1"/>
            </w14:solidFill>
          </w14:textFill>
        </w:rPr>
        <w:t>文件的规定履行全部责任和义务。</w:t>
      </w:r>
    </w:p>
    <w:p w14:paraId="151B041F">
      <w:pPr>
        <w:tabs>
          <w:tab w:val="left" w:pos="1260"/>
        </w:tabs>
        <w:spacing w:line="360" w:lineRule="exact"/>
        <w:ind w:firstLine="360" w:firstLineChars="200"/>
        <w:rPr>
          <w:rFonts w:hint="eastAsia" w:ascii="宋体" w:hAnsi="宋体"/>
          <w:color w:val="000000" w:themeColor="text1"/>
          <w:sz w:val="18"/>
          <w:szCs w:val="18"/>
          <w:highlight w:val="none"/>
          <w14:textFill>
            <w14:solidFill>
              <w14:schemeClr w14:val="tx1"/>
            </w14:solidFill>
          </w14:textFill>
        </w:rPr>
      </w:pPr>
      <w:r>
        <w:rPr>
          <w:rFonts w:hint="eastAsia" w:ascii="宋体" w:hAnsi="宋体"/>
          <w:bCs/>
          <w:color w:val="000000" w:themeColor="text1"/>
          <w:sz w:val="18"/>
          <w:szCs w:val="18"/>
          <w:highlight w:val="none"/>
          <w:lang w:val="en-US" w:eastAsia="zh-CN"/>
          <w14:textFill>
            <w14:solidFill>
              <w14:schemeClr w14:val="tx1"/>
            </w14:solidFill>
          </w14:textFill>
        </w:rPr>
        <w:t>4</w:t>
      </w:r>
      <w:r>
        <w:rPr>
          <w:rFonts w:ascii="宋体" w:hAnsi="宋体"/>
          <w:bCs/>
          <w:color w:val="000000" w:themeColor="text1"/>
          <w:sz w:val="18"/>
          <w:szCs w:val="18"/>
          <w:highlight w:val="none"/>
          <w14:textFill>
            <w14:solidFill>
              <w14:schemeClr w14:val="tx1"/>
            </w14:solidFill>
          </w14:textFill>
        </w:rPr>
        <w:t>.</w:t>
      </w:r>
      <w:r>
        <w:rPr>
          <w:rFonts w:hint="eastAsia" w:ascii="宋体" w:hAnsi="宋体"/>
          <w:bCs/>
          <w:color w:val="000000" w:themeColor="text1"/>
          <w:sz w:val="18"/>
          <w:szCs w:val="18"/>
          <w:highlight w:val="none"/>
          <w14:textFill>
            <w14:solidFill>
              <w14:schemeClr w14:val="tx1"/>
            </w14:solidFill>
          </w14:textFill>
        </w:rPr>
        <w:t>我方</w:t>
      </w:r>
      <w:r>
        <w:rPr>
          <w:rFonts w:hint="eastAsia" w:ascii="宋体" w:hAnsi="宋体"/>
          <w:color w:val="000000" w:themeColor="text1"/>
          <w:sz w:val="18"/>
          <w:szCs w:val="18"/>
          <w:highlight w:val="none"/>
          <w14:textFill>
            <w14:solidFill>
              <w14:schemeClr w14:val="tx1"/>
            </w14:solidFill>
          </w14:textFill>
        </w:rPr>
        <w:t>已详细审查全部</w:t>
      </w:r>
      <w:r>
        <w:rPr>
          <w:rFonts w:hint="eastAsia" w:ascii="宋体" w:hAnsi="宋体"/>
          <w:color w:val="000000" w:themeColor="text1"/>
          <w:sz w:val="18"/>
          <w:szCs w:val="18"/>
          <w:highlight w:val="none"/>
          <w:lang w:eastAsia="zh-CN"/>
          <w14:textFill>
            <w14:solidFill>
              <w14:schemeClr w14:val="tx1"/>
            </w14:solidFill>
          </w14:textFill>
        </w:rPr>
        <w:t>谈判</w:t>
      </w:r>
      <w:r>
        <w:rPr>
          <w:rFonts w:hint="eastAsia" w:ascii="宋体" w:hAnsi="宋体"/>
          <w:color w:val="000000" w:themeColor="text1"/>
          <w:sz w:val="18"/>
          <w:szCs w:val="18"/>
          <w:highlight w:val="none"/>
          <w14:textFill>
            <w14:solidFill>
              <w14:schemeClr w14:val="tx1"/>
            </w14:solidFill>
          </w14:textFill>
        </w:rPr>
        <w:t>文件，我们完全理解并同意放弃对</w:t>
      </w:r>
      <w:r>
        <w:rPr>
          <w:rFonts w:hint="eastAsia" w:ascii="宋体" w:hAnsi="宋体"/>
          <w:color w:val="000000" w:themeColor="text1"/>
          <w:sz w:val="18"/>
          <w:szCs w:val="18"/>
          <w:highlight w:val="none"/>
          <w:lang w:eastAsia="zh-CN"/>
          <w14:textFill>
            <w14:solidFill>
              <w14:schemeClr w14:val="tx1"/>
            </w14:solidFill>
          </w14:textFill>
        </w:rPr>
        <w:t>谈判</w:t>
      </w:r>
      <w:r>
        <w:rPr>
          <w:rFonts w:hint="eastAsia" w:ascii="宋体" w:hAnsi="宋体"/>
          <w:color w:val="000000" w:themeColor="text1"/>
          <w:sz w:val="18"/>
          <w:szCs w:val="18"/>
          <w:highlight w:val="none"/>
          <w14:textFill>
            <w14:solidFill>
              <w14:schemeClr w14:val="tx1"/>
            </w14:solidFill>
          </w14:textFill>
        </w:rPr>
        <w:t>文件提出质疑及</w:t>
      </w:r>
      <w:r>
        <w:rPr>
          <w:rFonts w:ascii="宋体" w:hAnsi="宋体"/>
          <w:color w:val="000000" w:themeColor="text1"/>
          <w:sz w:val="18"/>
          <w:szCs w:val="18"/>
          <w:highlight w:val="none"/>
          <w14:textFill>
            <w14:solidFill>
              <w14:schemeClr w14:val="tx1"/>
            </w14:solidFill>
          </w14:textFill>
        </w:rPr>
        <w:t>/</w:t>
      </w:r>
      <w:r>
        <w:rPr>
          <w:rFonts w:hint="eastAsia" w:ascii="宋体" w:hAnsi="宋体"/>
          <w:color w:val="000000" w:themeColor="text1"/>
          <w:sz w:val="18"/>
          <w:szCs w:val="18"/>
          <w:highlight w:val="none"/>
          <w14:textFill>
            <w14:solidFill>
              <w14:schemeClr w14:val="tx1"/>
            </w14:solidFill>
          </w14:textFill>
        </w:rPr>
        <w:t>或争议的权利。</w:t>
      </w:r>
    </w:p>
    <w:p w14:paraId="77AFD195">
      <w:pPr>
        <w:tabs>
          <w:tab w:val="left" w:pos="1260"/>
        </w:tabs>
        <w:spacing w:line="360" w:lineRule="exact"/>
        <w:ind w:firstLine="360" w:firstLineChars="200"/>
        <w:rPr>
          <w:rFonts w:ascii="宋体" w:hAnsi="宋体" w:eastAsia="宋体" w:cs="Times New Roman"/>
          <w:color w:val="000000" w:themeColor="text1"/>
          <w:sz w:val="18"/>
          <w:szCs w:val="18"/>
          <w:highlight w:val="none"/>
          <w14:textFill>
            <w14:solidFill>
              <w14:schemeClr w14:val="tx1"/>
            </w14:solidFill>
          </w14:textFill>
        </w:rPr>
      </w:pPr>
      <w:r>
        <w:rPr>
          <w:rFonts w:hint="eastAsia" w:ascii="宋体" w:hAnsi="宋体" w:eastAsia="宋体" w:cs="Times New Roman"/>
          <w:color w:val="000000" w:themeColor="text1"/>
          <w:sz w:val="18"/>
          <w:szCs w:val="18"/>
          <w:highlight w:val="none"/>
          <w:lang w:val="en-US" w:eastAsia="zh-CN"/>
          <w14:textFill>
            <w14:solidFill>
              <w14:schemeClr w14:val="tx1"/>
            </w14:solidFill>
          </w14:textFill>
        </w:rPr>
        <w:t>5</w:t>
      </w:r>
      <w:r>
        <w:rPr>
          <w:rFonts w:ascii="宋体" w:hAnsi="宋体" w:eastAsia="宋体" w:cs="Times New Roman"/>
          <w:color w:val="000000" w:themeColor="text1"/>
          <w:sz w:val="18"/>
          <w:szCs w:val="18"/>
          <w:highlight w:val="none"/>
          <w14:textFill>
            <w14:solidFill>
              <w14:schemeClr w14:val="tx1"/>
            </w14:solidFill>
          </w14:textFill>
        </w:rPr>
        <w:t>.</w:t>
      </w:r>
      <w:r>
        <w:rPr>
          <w:rFonts w:hint="eastAsia" w:ascii="宋体" w:hAnsi="宋体" w:eastAsia="宋体" w:cs="Times New Roman"/>
          <w:color w:val="000000" w:themeColor="text1"/>
          <w:sz w:val="18"/>
          <w:szCs w:val="18"/>
          <w:highlight w:val="none"/>
          <w14:textFill>
            <w14:solidFill>
              <w14:schemeClr w14:val="tx1"/>
            </w14:solidFill>
          </w14:textFill>
        </w:rPr>
        <w:t>我方递交</w:t>
      </w:r>
      <w:r>
        <w:rPr>
          <w:rFonts w:hint="eastAsia" w:ascii="宋体" w:hAnsi="宋体" w:eastAsia="宋体" w:cs="Times New Roman"/>
          <w:color w:val="000000" w:themeColor="text1"/>
          <w:sz w:val="18"/>
          <w:szCs w:val="18"/>
          <w:highlight w:val="none"/>
          <w:lang w:eastAsia="zh-CN"/>
          <w14:textFill>
            <w14:solidFill>
              <w14:schemeClr w14:val="tx1"/>
            </w14:solidFill>
          </w14:textFill>
        </w:rPr>
        <w:t>响应</w:t>
      </w:r>
      <w:r>
        <w:rPr>
          <w:rFonts w:hint="eastAsia" w:ascii="宋体" w:hAnsi="宋体" w:eastAsia="宋体" w:cs="Times New Roman"/>
          <w:color w:val="000000" w:themeColor="text1"/>
          <w:sz w:val="18"/>
          <w:szCs w:val="18"/>
          <w:highlight w:val="none"/>
          <w14:textFill>
            <w14:solidFill>
              <w14:schemeClr w14:val="tx1"/>
            </w14:solidFill>
          </w14:textFill>
        </w:rPr>
        <w:t>文件的有效期为自递交</w:t>
      </w:r>
      <w:r>
        <w:rPr>
          <w:rFonts w:hint="eastAsia" w:ascii="宋体" w:hAnsi="宋体" w:eastAsia="宋体" w:cs="Times New Roman"/>
          <w:color w:val="000000" w:themeColor="text1"/>
          <w:sz w:val="18"/>
          <w:szCs w:val="18"/>
          <w:highlight w:val="none"/>
          <w:lang w:eastAsia="zh-CN"/>
          <w14:textFill>
            <w14:solidFill>
              <w14:schemeClr w14:val="tx1"/>
            </w14:solidFill>
          </w14:textFill>
        </w:rPr>
        <w:t>响应</w:t>
      </w:r>
      <w:r>
        <w:rPr>
          <w:rFonts w:hint="eastAsia" w:ascii="宋体" w:hAnsi="宋体" w:eastAsia="宋体" w:cs="Times New Roman"/>
          <w:color w:val="000000" w:themeColor="text1"/>
          <w:sz w:val="18"/>
          <w:szCs w:val="18"/>
          <w:highlight w:val="none"/>
          <w14:textFill>
            <w14:solidFill>
              <w14:schemeClr w14:val="tx1"/>
            </w14:solidFill>
          </w14:textFill>
        </w:rPr>
        <w:t>文件截止日起</w:t>
      </w:r>
      <w:r>
        <w:rPr>
          <w:rFonts w:ascii="宋体" w:hAnsi="宋体" w:eastAsia="宋体" w:cs="Times New Roman"/>
          <w:color w:val="000000" w:themeColor="text1"/>
          <w:sz w:val="18"/>
          <w:szCs w:val="18"/>
          <w:highlight w:val="none"/>
          <w:u w:val="single"/>
          <w14:textFill>
            <w14:solidFill>
              <w14:schemeClr w14:val="tx1"/>
            </w14:solidFill>
          </w14:textFill>
        </w:rPr>
        <w:t xml:space="preserve"> 90 </w:t>
      </w:r>
      <w:r>
        <w:rPr>
          <w:rFonts w:hint="eastAsia" w:ascii="宋体" w:hAnsi="宋体" w:eastAsia="宋体" w:cs="Times New Roman"/>
          <w:color w:val="000000" w:themeColor="text1"/>
          <w:sz w:val="18"/>
          <w:szCs w:val="18"/>
          <w:highlight w:val="none"/>
          <w14:textFill>
            <w14:solidFill>
              <w14:schemeClr w14:val="tx1"/>
            </w14:solidFill>
          </w14:textFill>
        </w:rPr>
        <w:t>个日历日。</w:t>
      </w:r>
    </w:p>
    <w:p w14:paraId="4AD6AC94">
      <w:pPr>
        <w:tabs>
          <w:tab w:val="left" w:pos="1260"/>
        </w:tabs>
        <w:spacing w:line="360" w:lineRule="exact"/>
        <w:ind w:firstLine="360" w:firstLineChars="200"/>
        <w:rPr>
          <w:rFonts w:ascii="宋体" w:hAnsi="宋体" w:eastAsia="宋体" w:cs="Times New Roman"/>
          <w:color w:val="000000" w:themeColor="text1"/>
          <w:sz w:val="18"/>
          <w:szCs w:val="18"/>
          <w:highlight w:val="none"/>
          <w14:textFill>
            <w14:solidFill>
              <w14:schemeClr w14:val="tx1"/>
            </w14:solidFill>
          </w14:textFill>
        </w:rPr>
      </w:pPr>
      <w:r>
        <w:rPr>
          <w:rFonts w:hint="eastAsia" w:ascii="宋体" w:hAnsi="宋体" w:eastAsia="宋体" w:cs="Times New Roman"/>
          <w:color w:val="000000" w:themeColor="text1"/>
          <w:sz w:val="18"/>
          <w:szCs w:val="18"/>
          <w:highlight w:val="none"/>
          <w:lang w:val="en-US" w:eastAsia="zh-CN"/>
          <w14:textFill>
            <w14:solidFill>
              <w14:schemeClr w14:val="tx1"/>
            </w14:solidFill>
          </w14:textFill>
        </w:rPr>
        <w:t>6</w:t>
      </w:r>
      <w:r>
        <w:rPr>
          <w:rFonts w:ascii="宋体" w:hAnsi="宋体" w:eastAsia="宋体" w:cs="Times New Roman"/>
          <w:color w:val="000000" w:themeColor="text1"/>
          <w:sz w:val="18"/>
          <w:szCs w:val="18"/>
          <w:highlight w:val="none"/>
          <w14:textFill>
            <w14:solidFill>
              <w14:schemeClr w14:val="tx1"/>
            </w14:solidFill>
          </w14:textFill>
        </w:rPr>
        <w:t>.</w:t>
      </w:r>
      <w:r>
        <w:rPr>
          <w:rFonts w:hint="eastAsia" w:ascii="宋体" w:hAnsi="宋体" w:eastAsia="宋体" w:cs="Times New Roman"/>
          <w:color w:val="000000" w:themeColor="text1"/>
          <w:sz w:val="18"/>
          <w:szCs w:val="18"/>
          <w:highlight w:val="none"/>
          <w14:textFill>
            <w14:solidFill>
              <w14:schemeClr w14:val="tx1"/>
            </w14:solidFill>
          </w14:textFill>
        </w:rPr>
        <w:t>我方愿意向贵方提供任何与该项</w:t>
      </w:r>
      <w:r>
        <w:rPr>
          <w:rFonts w:hint="eastAsia" w:ascii="宋体" w:hAnsi="宋体" w:eastAsia="宋体" w:cs="Times New Roman"/>
          <w:color w:val="000000" w:themeColor="text1"/>
          <w:sz w:val="18"/>
          <w:szCs w:val="18"/>
          <w:highlight w:val="none"/>
          <w:lang w:eastAsia="zh-CN"/>
          <w14:textFill>
            <w14:solidFill>
              <w14:schemeClr w14:val="tx1"/>
            </w14:solidFill>
          </w14:textFill>
        </w:rPr>
        <w:t>响应</w:t>
      </w:r>
      <w:r>
        <w:rPr>
          <w:rFonts w:hint="eastAsia" w:ascii="宋体" w:hAnsi="宋体" w:eastAsia="宋体" w:cs="Times New Roman"/>
          <w:color w:val="000000" w:themeColor="text1"/>
          <w:sz w:val="18"/>
          <w:szCs w:val="18"/>
          <w:highlight w:val="none"/>
          <w14:textFill>
            <w14:solidFill>
              <w14:schemeClr w14:val="tx1"/>
            </w14:solidFill>
          </w14:textFill>
        </w:rPr>
        <w:t>文件有关的数据、情况和技术资料，完全理解贵方不一定接受最低价的</w:t>
      </w:r>
      <w:r>
        <w:rPr>
          <w:rFonts w:hint="eastAsia" w:ascii="宋体" w:hAnsi="宋体" w:eastAsia="宋体" w:cs="Times New Roman"/>
          <w:color w:val="000000" w:themeColor="text1"/>
          <w:sz w:val="18"/>
          <w:szCs w:val="18"/>
          <w:highlight w:val="none"/>
          <w:lang w:eastAsia="zh-CN"/>
          <w14:textFill>
            <w14:solidFill>
              <w14:schemeClr w14:val="tx1"/>
            </w14:solidFill>
          </w14:textFill>
        </w:rPr>
        <w:t>响应</w:t>
      </w:r>
      <w:r>
        <w:rPr>
          <w:rFonts w:hint="eastAsia" w:ascii="宋体" w:hAnsi="宋体" w:eastAsia="宋体" w:cs="Times New Roman"/>
          <w:color w:val="000000" w:themeColor="text1"/>
          <w:sz w:val="18"/>
          <w:szCs w:val="18"/>
          <w:highlight w:val="none"/>
          <w14:textFill>
            <w14:solidFill>
              <w14:schemeClr w14:val="tx1"/>
            </w14:solidFill>
          </w14:textFill>
        </w:rPr>
        <w:t>文件或收到的任何</w:t>
      </w:r>
      <w:r>
        <w:rPr>
          <w:rFonts w:hint="eastAsia" w:ascii="宋体" w:hAnsi="宋体" w:eastAsia="宋体" w:cs="Times New Roman"/>
          <w:color w:val="000000" w:themeColor="text1"/>
          <w:sz w:val="18"/>
          <w:szCs w:val="18"/>
          <w:highlight w:val="none"/>
          <w:lang w:eastAsia="zh-CN"/>
          <w14:textFill>
            <w14:solidFill>
              <w14:schemeClr w14:val="tx1"/>
            </w14:solidFill>
          </w14:textFill>
        </w:rPr>
        <w:t>响应</w:t>
      </w:r>
      <w:r>
        <w:rPr>
          <w:rFonts w:hint="eastAsia" w:ascii="宋体" w:hAnsi="宋体" w:eastAsia="宋体" w:cs="Times New Roman"/>
          <w:color w:val="000000" w:themeColor="text1"/>
          <w:sz w:val="18"/>
          <w:szCs w:val="18"/>
          <w:highlight w:val="none"/>
          <w14:textFill>
            <w14:solidFill>
              <w14:schemeClr w14:val="tx1"/>
            </w14:solidFill>
          </w14:textFill>
        </w:rPr>
        <w:t>文件。</w:t>
      </w:r>
    </w:p>
    <w:p w14:paraId="371F270F">
      <w:pPr>
        <w:tabs>
          <w:tab w:val="left" w:pos="1260"/>
        </w:tabs>
        <w:spacing w:line="360" w:lineRule="exact"/>
        <w:ind w:firstLine="360" w:firstLineChars="200"/>
        <w:rPr>
          <w:rFonts w:ascii="宋体" w:hAnsi="宋体" w:eastAsia="宋体" w:cs="Times New Roman"/>
          <w:color w:val="000000" w:themeColor="text1"/>
          <w:sz w:val="18"/>
          <w:szCs w:val="18"/>
          <w:highlight w:val="none"/>
          <w14:textFill>
            <w14:solidFill>
              <w14:schemeClr w14:val="tx1"/>
            </w14:solidFill>
          </w14:textFill>
        </w:rPr>
      </w:pPr>
      <w:r>
        <w:rPr>
          <w:rFonts w:hint="eastAsia" w:ascii="宋体" w:hAnsi="宋体" w:eastAsia="宋体" w:cs="Times New Roman"/>
          <w:color w:val="000000" w:themeColor="text1"/>
          <w:sz w:val="18"/>
          <w:szCs w:val="18"/>
          <w:highlight w:val="none"/>
          <w:lang w:val="en-US" w:eastAsia="zh-CN"/>
          <w14:textFill>
            <w14:solidFill>
              <w14:schemeClr w14:val="tx1"/>
            </w14:solidFill>
          </w14:textFill>
        </w:rPr>
        <w:t>7</w:t>
      </w:r>
      <w:r>
        <w:rPr>
          <w:rFonts w:ascii="宋体" w:hAnsi="宋体" w:eastAsia="宋体" w:cs="Times New Roman"/>
          <w:color w:val="000000" w:themeColor="text1"/>
          <w:sz w:val="18"/>
          <w:szCs w:val="18"/>
          <w:highlight w:val="none"/>
          <w14:textFill>
            <w14:solidFill>
              <w14:schemeClr w14:val="tx1"/>
            </w14:solidFill>
          </w14:textFill>
        </w:rPr>
        <w:t>.</w:t>
      </w:r>
      <w:r>
        <w:rPr>
          <w:rFonts w:hint="eastAsia" w:ascii="宋体" w:hAnsi="宋体" w:eastAsia="宋体" w:cs="Times New Roman"/>
          <w:color w:val="000000" w:themeColor="text1"/>
          <w:sz w:val="18"/>
          <w:szCs w:val="18"/>
          <w:highlight w:val="none"/>
          <w14:textFill>
            <w14:solidFill>
              <w14:schemeClr w14:val="tx1"/>
            </w14:solidFill>
          </w14:textFill>
        </w:rPr>
        <w:t>我方授权贵方查询或调查我们递交的与本</w:t>
      </w:r>
      <w:r>
        <w:rPr>
          <w:rFonts w:hint="eastAsia" w:ascii="宋体" w:hAnsi="宋体" w:eastAsia="宋体" w:cs="Times New Roman"/>
          <w:color w:val="000000" w:themeColor="text1"/>
          <w:sz w:val="18"/>
          <w:szCs w:val="18"/>
          <w:highlight w:val="none"/>
          <w:lang w:eastAsia="zh-CN"/>
          <w14:textFill>
            <w14:solidFill>
              <w14:schemeClr w14:val="tx1"/>
            </w14:solidFill>
          </w14:textFill>
        </w:rPr>
        <w:t>响应</w:t>
      </w:r>
      <w:r>
        <w:rPr>
          <w:rFonts w:hint="eastAsia" w:ascii="宋体" w:hAnsi="宋体" w:eastAsia="宋体" w:cs="Times New Roman"/>
          <w:color w:val="000000" w:themeColor="text1"/>
          <w:sz w:val="18"/>
          <w:szCs w:val="18"/>
          <w:highlight w:val="none"/>
          <w14:textFill>
            <w14:solidFill>
              <w14:schemeClr w14:val="tx1"/>
            </w14:solidFill>
          </w14:textFill>
        </w:rPr>
        <w:t>文件有关的声明、文件和资料，并同意在贵方的要求下提供相关文件或证书的原件及其他相关书面材料，以及通过我们的开户银行和客户澄清</w:t>
      </w:r>
      <w:r>
        <w:rPr>
          <w:rFonts w:hint="eastAsia" w:ascii="宋体" w:hAnsi="宋体" w:eastAsia="宋体" w:cs="Times New Roman"/>
          <w:color w:val="000000" w:themeColor="text1"/>
          <w:sz w:val="18"/>
          <w:szCs w:val="18"/>
          <w:highlight w:val="none"/>
          <w:lang w:eastAsia="zh-CN"/>
          <w14:textFill>
            <w14:solidFill>
              <w14:schemeClr w14:val="tx1"/>
            </w14:solidFill>
          </w14:textFill>
        </w:rPr>
        <w:t>响应</w:t>
      </w:r>
      <w:r>
        <w:rPr>
          <w:rFonts w:hint="eastAsia" w:ascii="宋体" w:hAnsi="宋体" w:eastAsia="宋体" w:cs="Times New Roman"/>
          <w:color w:val="000000" w:themeColor="text1"/>
          <w:sz w:val="18"/>
          <w:szCs w:val="18"/>
          <w:highlight w:val="none"/>
          <w14:textFill>
            <w14:solidFill>
              <w14:schemeClr w14:val="tx1"/>
            </w14:solidFill>
          </w14:textFill>
        </w:rPr>
        <w:t>文件中有关财务和技术方面的问题。</w:t>
      </w:r>
    </w:p>
    <w:p w14:paraId="6781FFA2">
      <w:pPr>
        <w:tabs>
          <w:tab w:val="left" w:pos="1260"/>
        </w:tabs>
        <w:spacing w:line="360" w:lineRule="exact"/>
        <w:ind w:firstLine="360" w:firstLineChars="200"/>
        <w:rPr>
          <w:rFonts w:ascii="宋体" w:hAnsi="宋体" w:eastAsia="宋体" w:cs="Times New Roman"/>
          <w:color w:val="000000" w:themeColor="text1"/>
          <w:sz w:val="18"/>
          <w:szCs w:val="18"/>
          <w:highlight w:val="none"/>
          <w14:textFill>
            <w14:solidFill>
              <w14:schemeClr w14:val="tx1"/>
            </w14:solidFill>
          </w14:textFill>
        </w:rPr>
      </w:pPr>
      <w:r>
        <w:rPr>
          <w:rFonts w:hint="eastAsia" w:ascii="宋体" w:hAnsi="宋体" w:eastAsia="宋体" w:cs="Times New Roman"/>
          <w:color w:val="000000" w:themeColor="text1"/>
          <w:sz w:val="18"/>
          <w:szCs w:val="18"/>
          <w:highlight w:val="none"/>
          <w:lang w:val="en-US" w:eastAsia="zh-CN"/>
          <w14:textFill>
            <w14:solidFill>
              <w14:schemeClr w14:val="tx1"/>
            </w14:solidFill>
          </w14:textFill>
        </w:rPr>
        <w:t>8</w:t>
      </w:r>
      <w:r>
        <w:rPr>
          <w:rFonts w:ascii="宋体" w:hAnsi="宋体" w:eastAsia="宋体" w:cs="Times New Roman"/>
          <w:color w:val="000000" w:themeColor="text1"/>
          <w:sz w:val="18"/>
          <w:szCs w:val="18"/>
          <w:highlight w:val="none"/>
          <w14:textFill>
            <w14:solidFill>
              <w14:schemeClr w14:val="tx1"/>
            </w14:solidFill>
          </w14:textFill>
        </w:rPr>
        <w:t>.</w:t>
      </w:r>
      <w:r>
        <w:rPr>
          <w:rFonts w:hint="eastAsia" w:ascii="宋体" w:hAnsi="宋体" w:eastAsia="宋体" w:cs="Times New Roman"/>
          <w:color w:val="000000" w:themeColor="text1"/>
          <w:sz w:val="18"/>
          <w:szCs w:val="18"/>
          <w:highlight w:val="none"/>
          <w14:textFill>
            <w14:solidFill>
              <w14:schemeClr w14:val="tx1"/>
            </w14:solidFill>
          </w14:textFill>
        </w:rPr>
        <w:t>我方在法律和财务上独立、合法运作并独立于</w:t>
      </w:r>
      <w:r>
        <w:rPr>
          <w:rFonts w:hint="eastAsia" w:ascii="宋体" w:hAnsi="宋体" w:eastAsia="宋体" w:cs="Times New Roman"/>
          <w:color w:val="000000" w:themeColor="text1"/>
          <w:sz w:val="18"/>
          <w:szCs w:val="18"/>
          <w:highlight w:val="none"/>
          <w:lang w:eastAsia="zh-CN"/>
          <w14:textFill>
            <w14:solidFill>
              <w14:schemeClr w14:val="tx1"/>
            </w14:solidFill>
          </w14:textFill>
        </w:rPr>
        <w:t>采购人</w:t>
      </w:r>
      <w:r>
        <w:rPr>
          <w:rFonts w:hint="eastAsia" w:ascii="宋体" w:hAnsi="宋体" w:eastAsia="宋体" w:cs="Times New Roman"/>
          <w:color w:val="000000" w:themeColor="text1"/>
          <w:sz w:val="18"/>
          <w:szCs w:val="18"/>
          <w:highlight w:val="none"/>
          <w14:textFill>
            <w14:solidFill>
              <w14:schemeClr w14:val="tx1"/>
            </w14:solidFill>
          </w14:textFill>
        </w:rPr>
        <w:t>和代理机构，与</w:t>
      </w:r>
      <w:r>
        <w:rPr>
          <w:rFonts w:hint="eastAsia" w:ascii="宋体" w:hAnsi="宋体" w:eastAsia="宋体" w:cs="Times New Roman"/>
          <w:color w:val="000000" w:themeColor="text1"/>
          <w:sz w:val="18"/>
          <w:szCs w:val="18"/>
          <w:highlight w:val="none"/>
          <w:lang w:eastAsia="zh-CN"/>
          <w14:textFill>
            <w14:solidFill>
              <w14:schemeClr w14:val="tx1"/>
            </w14:solidFill>
          </w14:textFill>
        </w:rPr>
        <w:t>采购人</w:t>
      </w:r>
      <w:r>
        <w:rPr>
          <w:rFonts w:hint="eastAsia" w:ascii="宋体" w:hAnsi="宋体" w:eastAsia="宋体" w:cs="Times New Roman"/>
          <w:color w:val="000000" w:themeColor="text1"/>
          <w:sz w:val="18"/>
          <w:szCs w:val="18"/>
          <w:highlight w:val="none"/>
          <w14:textFill>
            <w14:solidFill>
              <w14:schemeClr w14:val="tx1"/>
            </w14:solidFill>
          </w14:textFill>
        </w:rPr>
        <w:t>为本项目所委托的代理机构或其附属机构没有直接或间接地任何关联。</w:t>
      </w:r>
    </w:p>
    <w:p w14:paraId="75B583F0">
      <w:pPr>
        <w:tabs>
          <w:tab w:val="left" w:pos="1260"/>
        </w:tabs>
        <w:spacing w:line="360" w:lineRule="exact"/>
        <w:ind w:firstLine="360" w:firstLineChars="200"/>
        <w:rPr>
          <w:rFonts w:ascii="宋体" w:hAnsi="宋体" w:eastAsia="宋体" w:cs="Times New Roman"/>
          <w:color w:val="000000" w:themeColor="text1"/>
          <w:sz w:val="18"/>
          <w:szCs w:val="18"/>
          <w:highlight w:val="none"/>
          <w14:textFill>
            <w14:solidFill>
              <w14:schemeClr w14:val="tx1"/>
            </w14:solidFill>
          </w14:textFill>
        </w:rPr>
      </w:pPr>
      <w:r>
        <w:rPr>
          <w:rFonts w:hint="eastAsia" w:ascii="宋体" w:hAnsi="宋体" w:eastAsia="宋体" w:cs="Times New Roman"/>
          <w:color w:val="000000" w:themeColor="text1"/>
          <w:sz w:val="18"/>
          <w:szCs w:val="18"/>
          <w:highlight w:val="none"/>
          <w:lang w:val="en-US" w:eastAsia="zh-CN"/>
          <w14:textFill>
            <w14:solidFill>
              <w14:schemeClr w14:val="tx1"/>
            </w14:solidFill>
          </w14:textFill>
        </w:rPr>
        <w:t>9</w:t>
      </w:r>
      <w:r>
        <w:rPr>
          <w:rFonts w:ascii="宋体" w:hAnsi="宋体" w:eastAsia="宋体" w:cs="Times New Roman"/>
          <w:color w:val="000000" w:themeColor="text1"/>
          <w:sz w:val="18"/>
          <w:szCs w:val="18"/>
          <w:highlight w:val="none"/>
          <w14:textFill>
            <w14:solidFill>
              <w14:schemeClr w14:val="tx1"/>
            </w14:solidFill>
          </w14:textFill>
        </w:rPr>
        <w:t>.</w:t>
      </w:r>
      <w:r>
        <w:rPr>
          <w:rFonts w:hint="eastAsia" w:ascii="宋体" w:hAnsi="宋体" w:eastAsia="宋体" w:cs="Times New Roman"/>
          <w:color w:val="000000" w:themeColor="text1"/>
          <w:sz w:val="18"/>
          <w:szCs w:val="18"/>
          <w:highlight w:val="none"/>
          <w14:textFill>
            <w14:solidFill>
              <w14:schemeClr w14:val="tx1"/>
            </w14:solidFill>
          </w14:textFill>
        </w:rPr>
        <w:t>我方承诺：</w:t>
      </w:r>
      <w:r>
        <w:rPr>
          <w:rFonts w:hint="eastAsia" w:ascii="宋体" w:hAnsi="宋体" w:eastAsia="宋体" w:cs="Times New Roman"/>
          <w:color w:val="000000" w:themeColor="text1"/>
          <w:sz w:val="18"/>
          <w:szCs w:val="18"/>
          <w:highlight w:val="none"/>
          <w:lang w:eastAsia="zh-CN"/>
          <w14:textFill>
            <w14:solidFill>
              <w14:schemeClr w14:val="tx1"/>
            </w14:solidFill>
          </w14:textFill>
        </w:rPr>
        <w:t>采购人</w:t>
      </w:r>
      <w:r>
        <w:rPr>
          <w:rFonts w:hint="eastAsia" w:ascii="宋体" w:hAnsi="宋体" w:eastAsia="宋体" w:cs="Times New Roman"/>
          <w:color w:val="000000" w:themeColor="text1"/>
          <w:sz w:val="18"/>
          <w:szCs w:val="18"/>
          <w:highlight w:val="none"/>
          <w14:textFill>
            <w14:solidFill>
              <w14:schemeClr w14:val="tx1"/>
            </w14:solidFill>
          </w14:textFill>
        </w:rPr>
        <w:t>在其本国使用我方提供的货物时，不存在任何已知的不合法的情形，也不存在任何已知的与第三方专利权、著作权、商标权或工业设计权相关的任何争议。如果有任何因</w:t>
      </w:r>
      <w:r>
        <w:rPr>
          <w:rFonts w:hint="eastAsia" w:ascii="宋体" w:hAnsi="宋体" w:eastAsia="宋体" w:cs="Times New Roman"/>
          <w:color w:val="000000" w:themeColor="text1"/>
          <w:sz w:val="18"/>
          <w:szCs w:val="18"/>
          <w:highlight w:val="none"/>
          <w:lang w:eastAsia="zh-CN"/>
          <w14:textFill>
            <w14:solidFill>
              <w14:schemeClr w14:val="tx1"/>
            </w14:solidFill>
          </w14:textFill>
        </w:rPr>
        <w:t>采购人</w:t>
      </w:r>
      <w:r>
        <w:rPr>
          <w:rFonts w:hint="eastAsia" w:ascii="宋体" w:hAnsi="宋体" w:eastAsia="宋体" w:cs="Times New Roman"/>
          <w:color w:val="000000" w:themeColor="text1"/>
          <w:sz w:val="18"/>
          <w:szCs w:val="18"/>
          <w:highlight w:val="none"/>
          <w14:textFill>
            <w14:solidFill>
              <w14:schemeClr w14:val="tx1"/>
            </w14:solidFill>
          </w14:textFill>
        </w:rPr>
        <w:t>使用我方提供的货物而提起的侵权指控，我方将依法承担全部责任。</w:t>
      </w:r>
    </w:p>
    <w:p w14:paraId="3192D378">
      <w:pPr>
        <w:tabs>
          <w:tab w:val="left" w:pos="1260"/>
        </w:tabs>
        <w:spacing w:line="360" w:lineRule="exact"/>
        <w:ind w:firstLine="360" w:firstLineChars="200"/>
        <w:rPr>
          <w:rFonts w:ascii="宋体" w:hAnsi="宋体" w:eastAsia="宋体" w:cs="Times New Roman"/>
          <w:color w:val="000000" w:themeColor="text1"/>
          <w:sz w:val="18"/>
          <w:szCs w:val="18"/>
          <w:highlight w:val="none"/>
          <w14:textFill>
            <w14:solidFill>
              <w14:schemeClr w14:val="tx1"/>
            </w14:solidFill>
          </w14:textFill>
        </w:rPr>
      </w:pPr>
      <w:r>
        <w:rPr>
          <w:rFonts w:ascii="宋体" w:hAnsi="宋体" w:eastAsia="宋体" w:cs="Times New Roman"/>
          <w:color w:val="000000" w:themeColor="text1"/>
          <w:sz w:val="18"/>
          <w:szCs w:val="18"/>
          <w:highlight w:val="none"/>
          <w14:textFill>
            <w14:solidFill>
              <w14:schemeClr w14:val="tx1"/>
            </w14:solidFill>
          </w14:textFill>
        </w:rPr>
        <w:t>1</w:t>
      </w:r>
      <w:r>
        <w:rPr>
          <w:rFonts w:hint="eastAsia" w:ascii="宋体" w:hAnsi="宋体" w:eastAsia="宋体" w:cs="Times New Roman"/>
          <w:color w:val="000000" w:themeColor="text1"/>
          <w:sz w:val="18"/>
          <w:szCs w:val="18"/>
          <w:highlight w:val="none"/>
          <w:lang w:val="en-US" w:eastAsia="zh-CN"/>
          <w14:textFill>
            <w14:solidFill>
              <w14:schemeClr w14:val="tx1"/>
            </w14:solidFill>
          </w14:textFill>
        </w:rPr>
        <w:t>0</w:t>
      </w:r>
      <w:r>
        <w:rPr>
          <w:rFonts w:ascii="宋体" w:hAnsi="宋体" w:eastAsia="宋体" w:cs="Times New Roman"/>
          <w:color w:val="000000" w:themeColor="text1"/>
          <w:sz w:val="18"/>
          <w:szCs w:val="18"/>
          <w:highlight w:val="none"/>
          <w14:textFill>
            <w14:solidFill>
              <w14:schemeClr w14:val="tx1"/>
            </w14:solidFill>
          </w14:textFill>
        </w:rPr>
        <w:t>.</w:t>
      </w:r>
      <w:r>
        <w:rPr>
          <w:rFonts w:hint="eastAsia" w:ascii="宋体" w:hAnsi="宋体" w:eastAsia="宋体" w:cs="Times New Roman"/>
          <w:color w:val="000000" w:themeColor="text1"/>
          <w:sz w:val="18"/>
          <w:szCs w:val="18"/>
          <w:highlight w:val="none"/>
          <w14:textFill>
            <w14:solidFill>
              <w14:schemeClr w14:val="tx1"/>
            </w14:solidFill>
          </w14:textFill>
        </w:rPr>
        <w:t>我方承诺：现阶段国家没有标准的产品，在国家标准出台后我方将必须根据</w:t>
      </w:r>
      <w:r>
        <w:rPr>
          <w:rFonts w:hint="eastAsia" w:ascii="宋体" w:hAnsi="宋体" w:eastAsia="宋体" w:cs="Times New Roman"/>
          <w:color w:val="000000" w:themeColor="text1"/>
          <w:sz w:val="18"/>
          <w:szCs w:val="18"/>
          <w:highlight w:val="none"/>
          <w:lang w:eastAsia="zh-CN"/>
          <w14:textFill>
            <w14:solidFill>
              <w14:schemeClr w14:val="tx1"/>
            </w14:solidFill>
          </w14:textFill>
        </w:rPr>
        <w:t>采购人</w:t>
      </w:r>
      <w:r>
        <w:rPr>
          <w:rFonts w:hint="eastAsia" w:ascii="宋体" w:hAnsi="宋体" w:eastAsia="宋体" w:cs="Times New Roman"/>
          <w:color w:val="000000" w:themeColor="text1"/>
          <w:sz w:val="18"/>
          <w:szCs w:val="18"/>
          <w:highlight w:val="none"/>
          <w14:textFill>
            <w14:solidFill>
              <w14:schemeClr w14:val="tx1"/>
            </w14:solidFill>
          </w14:textFill>
        </w:rPr>
        <w:t>要求无偿升级。</w:t>
      </w:r>
    </w:p>
    <w:p w14:paraId="0AF823AC">
      <w:pPr>
        <w:tabs>
          <w:tab w:val="left" w:pos="1260"/>
        </w:tabs>
        <w:spacing w:line="360" w:lineRule="exact"/>
        <w:ind w:firstLine="360" w:firstLineChars="200"/>
        <w:rPr>
          <w:rFonts w:ascii="宋体" w:hAnsi="宋体" w:eastAsia="宋体" w:cs="Times New Roman"/>
          <w:color w:val="000000" w:themeColor="text1"/>
          <w:sz w:val="18"/>
          <w:szCs w:val="18"/>
          <w:highlight w:val="none"/>
          <w14:textFill>
            <w14:solidFill>
              <w14:schemeClr w14:val="tx1"/>
            </w14:solidFill>
          </w14:textFill>
        </w:rPr>
      </w:pPr>
      <w:r>
        <w:rPr>
          <w:rFonts w:ascii="宋体" w:hAnsi="宋体" w:eastAsia="宋体" w:cs="Times New Roman"/>
          <w:color w:val="000000" w:themeColor="text1"/>
          <w:sz w:val="18"/>
          <w:szCs w:val="18"/>
          <w:highlight w:val="none"/>
          <w14:textFill>
            <w14:solidFill>
              <w14:schemeClr w14:val="tx1"/>
            </w14:solidFill>
          </w14:textFill>
        </w:rPr>
        <w:t>1</w:t>
      </w:r>
      <w:r>
        <w:rPr>
          <w:rFonts w:hint="eastAsia" w:ascii="宋体" w:hAnsi="宋体" w:eastAsia="宋体" w:cs="Times New Roman"/>
          <w:color w:val="000000" w:themeColor="text1"/>
          <w:sz w:val="18"/>
          <w:szCs w:val="18"/>
          <w:highlight w:val="none"/>
          <w:lang w:val="en-US" w:eastAsia="zh-CN"/>
          <w14:textFill>
            <w14:solidFill>
              <w14:schemeClr w14:val="tx1"/>
            </w14:solidFill>
          </w14:textFill>
        </w:rPr>
        <w:t>1</w:t>
      </w:r>
      <w:r>
        <w:rPr>
          <w:rFonts w:ascii="宋体" w:hAnsi="宋体" w:eastAsia="宋体" w:cs="Times New Roman"/>
          <w:color w:val="000000" w:themeColor="text1"/>
          <w:sz w:val="18"/>
          <w:szCs w:val="18"/>
          <w:highlight w:val="none"/>
          <w14:textFill>
            <w14:solidFill>
              <w14:schemeClr w14:val="tx1"/>
            </w14:solidFill>
          </w14:textFill>
        </w:rPr>
        <w:t>.</w:t>
      </w:r>
      <w:r>
        <w:rPr>
          <w:rFonts w:hint="eastAsia" w:ascii="宋体" w:hAnsi="宋体" w:eastAsia="宋体" w:cs="Times New Roman"/>
          <w:color w:val="000000" w:themeColor="text1"/>
          <w:sz w:val="18"/>
          <w:szCs w:val="18"/>
          <w:highlight w:val="none"/>
          <w14:textFill>
            <w14:solidFill>
              <w14:schemeClr w14:val="tx1"/>
            </w14:solidFill>
          </w14:textFill>
        </w:rPr>
        <w:t>我方承诺：如果我方中标，对于合同签订前我方与</w:t>
      </w:r>
      <w:r>
        <w:rPr>
          <w:rFonts w:hint="eastAsia" w:ascii="宋体" w:hAnsi="宋体" w:eastAsia="宋体" w:cs="Times New Roman"/>
          <w:color w:val="000000" w:themeColor="text1"/>
          <w:sz w:val="18"/>
          <w:szCs w:val="18"/>
          <w:highlight w:val="none"/>
          <w:lang w:eastAsia="zh-CN"/>
          <w14:textFill>
            <w14:solidFill>
              <w14:schemeClr w14:val="tx1"/>
            </w14:solidFill>
          </w14:textFill>
        </w:rPr>
        <w:t>采购人</w:t>
      </w:r>
      <w:r>
        <w:rPr>
          <w:rFonts w:hint="eastAsia" w:ascii="宋体" w:hAnsi="宋体" w:eastAsia="宋体" w:cs="Times New Roman"/>
          <w:color w:val="000000" w:themeColor="text1"/>
          <w:sz w:val="18"/>
          <w:szCs w:val="18"/>
          <w:highlight w:val="none"/>
          <w14:textFill>
            <w14:solidFill>
              <w14:schemeClr w14:val="tx1"/>
            </w14:solidFill>
          </w14:textFill>
        </w:rPr>
        <w:t>及其下属机构尚未执行完毕的合同的供货价格按照我方在本项目中的最终报价调整。</w:t>
      </w:r>
    </w:p>
    <w:p w14:paraId="62FF5087">
      <w:pPr>
        <w:tabs>
          <w:tab w:val="left" w:pos="1260"/>
        </w:tabs>
        <w:spacing w:line="360" w:lineRule="exact"/>
        <w:ind w:firstLine="360" w:firstLineChars="200"/>
        <w:rPr>
          <w:rFonts w:ascii="宋体" w:hAnsi="宋体" w:eastAsia="宋体" w:cs="Times New Roman"/>
          <w:color w:val="000000" w:themeColor="text1"/>
          <w:sz w:val="18"/>
          <w:szCs w:val="18"/>
          <w:highlight w:val="none"/>
          <w14:textFill>
            <w14:solidFill>
              <w14:schemeClr w14:val="tx1"/>
            </w14:solidFill>
          </w14:textFill>
        </w:rPr>
      </w:pPr>
      <w:r>
        <w:rPr>
          <w:rFonts w:ascii="宋体" w:hAnsi="宋体" w:eastAsia="宋体" w:cs="Times New Roman"/>
          <w:color w:val="000000" w:themeColor="text1"/>
          <w:sz w:val="18"/>
          <w:szCs w:val="18"/>
          <w:highlight w:val="none"/>
          <w14:textFill>
            <w14:solidFill>
              <w14:schemeClr w14:val="tx1"/>
            </w14:solidFill>
          </w14:textFill>
        </w:rPr>
        <w:t>1</w:t>
      </w:r>
      <w:r>
        <w:rPr>
          <w:rFonts w:hint="eastAsia" w:ascii="宋体" w:hAnsi="宋体" w:eastAsia="宋体" w:cs="Times New Roman"/>
          <w:color w:val="000000" w:themeColor="text1"/>
          <w:sz w:val="18"/>
          <w:szCs w:val="18"/>
          <w:highlight w:val="none"/>
          <w:lang w:val="en-US" w:eastAsia="zh-CN"/>
          <w14:textFill>
            <w14:solidFill>
              <w14:schemeClr w14:val="tx1"/>
            </w14:solidFill>
          </w14:textFill>
        </w:rPr>
        <w:t>2</w:t>
      </w:r>
      <w:r>
        <w:rPr>
          <w:rFonts w:ascii="宋体" w:hAnsi="宋体" w:eastAsia="宋体" w:cs="Times New Roman"/>
          <w:color w:val="000000" w:themeColor="text1"/>
          <w:sz w:val="18"/>
          <w:szCs w:val="18"/>
          <w:highlight w:val="none"/>
          <w14:textFill>
            <w14:solidFill>
              <w14:schemeClr w14:val="tx1"/>
            </w14:solidFill>
          </w14:textFill>
        </w:rPr>
        <w:t>.</w:t>
      </w:r>
      <w:r>
        <w:rPr>
          <w:rFonts w:hint="eastAsia" w:ascii="宋体" w:hAnsi="宋体" w:eastAsia="宋体" w:cs="Times New Roman"/>
          <w:color w:val="000000" w:themeColor="text1"/>
          <w:sz w:val="18"/>
          <w:szCs w:val="18"/>
          <w:highlight w:val="none"/>
          <w14:textFill>
            <w14:solidFill>
              <w14:schemeClr w14:val="tx1"/>
            </w14:solidFill>
          </w14:textFill>
        </w:rPr>
        <w:t>与本</w:t>
      </w:r>
      <w:r>
        <w:rPr>
          <w:rFonts w:hint="eastAsia" w:ascii="宋体" w:hAnsi="宋体" w:eastAsia="宋体" w:cs="Times New Roman"/>
          <w:color w:val="000000" w:themeColor="text1"/>
          <w:sz w:val="18"/>
          <w:szCs w:val="18"/>
          <w:highlight w:val="none"/>
          <w:lang w:eastAsia="zh-CN"/>
          <w14:textFill>
            <w14:solidFill>
              <w14:schemeClr w14:val="tx1"/>
            </w14:solidFill>
          </w14:textFill>
        </w:rPr>
        <w:t>响应</w:t>
      </w:r>
      <w:r>
        <w:rPr>
          <w:rFonts w:hint="eastAsia" w:ascii="宋体" w:hAnsi="宋体" w:eastAsia="宋体" w:cs="Times New Roman"/>
          <w:color w:val="000000" w:themeColor="text1"/>
          <w:sz w:val="18"/>
          <w:szCs w:val="18"/>
          <w:highlight w:val="none"/>
          <w14:textFill>
            <w14:solidFill>
              <w14:schemeClr w14:val="tx1"/>
            </w14:solidFill>
          </w14:textFill>
        </w:rPr>
        <w:t>文件有关的一切往来通讯请寄：</w:t>
      </w:r>
    </w:p>
    <w:p w14:paraId="07B6654D">
      <w:pPr>
        <w:spacing w:line="360" w:lineRule="exact"/>
        <w:ind w:firstLine="420" w:firstLineChars="200"/>
        <w:rPr>
          <w:rFonts w:ascii="宋体"/>
          <w:color w:val="000000" w:themeColor="text1"/>
          <w:szCs w:val="21"/>
          <w:highlight w:val="none"/>
          <w14:textFill>
            <w14:solidFill>
              <w14:schemeClr w14:val="tx1"/>
            </w14:solidFill>
          </w14:textFill>
        </w:rPr>
      </w:pPr>
    </w:p>
    <w:p w14:paraId="690B1D94">
      <w:pPr>
        <w:spacing w:line="360" w:lineRule="exact"/>
        <w:ind w:firstLine="420" w:firstLineChars="200"/>
        <w:rPr>
          <w:rFonts w:hint="eastAsia" w:ascii="宋体" w:hAnsi="宋体"/>
          <w:color w:val="000000" w:themeColor="text1"/>
          <w:szCs w:val="21"/>
          <w:highlight w:val="none"/>
          <w14:textFill>
            <w14:solidFill>
              <w14:schemeClr w14:val="tx1"/>
            </w14:solidFill>
          </w14:textFill>
        </w:rPr>
      </w:pPr>
    </w:p>
    <w:p w14:paraId="415EF5BE">
      <w:pPr>
        <w:spacing w:line="360" w:lineRule="exact"/>
        <w:ind w:firstLine="420" w:firstLineChars="200"/>
        <w:rPr>
          <w:rFonts w:asci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w:t>
      </w:r>
      <w:r>
        <w:rPr>
          <w:rFonts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址：</w:t>
      </w:r>
      <w:r>
        <w:rPr>
          <w:rFonts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传</w:t>
      </w:r>
      <w:r>
        <w:rPr>
          <w:rFonts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真：</w:t>
      </w:r>
      <w:r>
        <w:rPr>
          <w:rFonts w:ascii="宋体" w:hAnsi="宋体"/>
          <w:color w:val="000000" w:themeColor="text1"/>
          <w:szCs w:val="21"/>
          <w:highlight w:val="none"/>
          <w14:textFill>
            <w14:solidFill>
              <w14:schemeClr w14:val="tx1"/>
            </w14:solidFill>
          </w14:textFill>
        </w:rPr>
        <w:t xml:space="preserve">  </w:t>
      </w:r>
    </w:p>
    <w:p w14:paraId="66ECA8A8">
      <w:pPr>
        <w:spacing w:line="360" w:lineRule="exact"/>
        <w:ind w:firstLine="420" w:firstLineChars="200"/>
        <w:rPr>
          <w:rFonts w:asci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w:t>
      </w:r>
      <w:r>
        <w:rPr>
          <w:rFonts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话：</w:t>
      </w:r>
      <w:r>
        <w:rPr>
          <w:rFonts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电子函件：</w:t>
      </w:r>
    </w:p>
    <w:p w14:paraId="4C0A26F6">
      <w:pPr>
        <w:spacing w:line="360" w:lineRule="exact"/>
        <w:ind w:firstLine="420" w:firstLineChars="200"/>
        <w:rPr>
          <w:rFonts w:asci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竞争性谈判响应人</w:t>
      </w:r>
      <w:r>
        <w:rPr>
          <w:rFonts w:hint="eastAsia" w:ascii="宋体" w:hAnsi="宋体"/>
          <w:color w:val="000000" w:themeColor="text1"/>
          <w:szCs w:val="21"/>
          <w:highlight w:val="none"/>
          <w14:textFill>
            <w14:solidFill>
              <w14:schemeClr w14:val="tx1"/>
            </w14:solidFill>
          </w14:textFill>
        </w:rPr>
        <w:t>名称（盖章）：</w:t>
      </w:r>
    </w:p>
    <w:p w14:paraId="2D4570BC">
      <w:pPr>
        <w:spacing w:line="360" w:lineRule="exact"/>
        <w:ind w:firstLine="420" w:firstLineChars="200"/>
        <w:rPr>
          <w:rFonts w:asci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竞争性谈判响应人</w:t>
      </w:r>
      <w:r>
        <w:rPr>
          <w:rFonts w:hint="eastAsia" w:ascii="宋体" w:hAnsi="宋体"/>
          <w:color w:val="000000" w:themeColor="text1"/>
          <w:szCs w:val="21"/>
          <w:highlight w:val="none"/>
          <w14:textFill>
            <w14:solidFill>
              <w14:schemeClr w14:val="tx1"/>
            </w14:solidFill>
          </w14:textFill>
        </w:rPr>
        <w:t>授权代表（签字）：</w:t>
      </w:r>
    </w:p>
    <w:p w14:paraId="0B5DA9EF">
      <w:pPr>
        <w:spacing w:line="360" w:lineRule="exact"/>
        <w:ind w:firstLine="420" w:firstLineChars="200"/>
        <w:rPr>
          <w:color w:val="000000" w:themeColor="text1"/>
          <w:highlight w:val="none"/>
          <w:u w:val="single"/>
          <w14:textFill>
            <w14:solidFill>
              <w14:schemeClr w14:val="tx1"/>
            </w14:solidFill>
          </w14:textFill>
        </w:rPr>
      </w:pPr>
      <w:r>
        <w:rPr>
          <w:rFonts w:hint="eastAsia"/>
          <w:color w:val="000000" w:themeColor="text1"/>
          <w:highlight w:val="none"/>
          <w14:textFill>
            <w14:solidFill>
              <w14:schemeClr w14:val="tx1"/>
            </w14:solidFill>
          </w14:textFill>
        </w:rPr>
        <w:t>日期：</w:t>
      </w:r>
    </w:p>
    <w:bookmarkEnd w:id="30"/>
    <w:bookmarkEnd w:id="31"/>
    <w:p w14:paraId="3C7345D0">
      <w:pPr>
        <w:pStyle w:val="5"/>
        <w:spacing w:before="0" w:after="0" w:line="240" w:lineRule="auto"/>
        <w:rPr>
          <w:rFonts w:hint="eastAsia" w:ascii="黑体" w:hAnsi="仿宋_GB2312" w:eastAsia="黑体"/>
          <w:bCs/>
          <w:color w:val="000000" w:themeColor="text1"/>
          <w:sz w:val="32"/>
          <w:szCs w:val="32"/>
          <w:highlight w:val="none"/>
          <w14:textFill>
            <w14:solidFill>
              <w14:schemeClr w14:val="tx1"/>
            </w14:solidFill>
          </w14:textFill>
        </w:rPr>
      </w:pPr>
    </w:p>
    <w:p w14:paraId="60739AFD">
      <w:pPr>
        <w:pStyle w:val="5"/>
        <w:spacing w:before="0" w:after="0" w:line="240" w:lineRule="auto"/>
        <w:jc w:val="center"/>
        <w:rPr>
          <w:rFonts w:hint="eastAsia" w:ascii="黑体" w:hAnsi="仿宋_GB2312" w:eastAsia="黑体"/>
          <w:bCs/>
          <w:color w:val="000000" w:themeColor="text1"/>
          <w:sz w:val="32"/>
          <w:szCs w:val="32"/>
          <w:highlight w:val="none"/>
          <w:lang w:val="en-US" w:eastAsia="zh-CN"/>
          <w14:textFill>
            <w14:solidFill>
              <w14:schemeClr w14:val="tx1"/>
            </w14:solidFill>
          </w14:textFill>
        </w:rPr>
      </w:pPr>
      <w:bookmarkStart w:id="32" w:name="_Toc9372"/>
    </w:p>
    <w:p w14:paraId="7C281355">
      <w:pPr>
        <w:pStyle w:val="5"/>
        <w:spacing w:before="0" w:after="0" w:line="240" w:lineRule="auto"/>
        <w:jc w:val="both"/>
        <w:rPr>
          <w:rFonts w:hint="eastAsia" w:ascii="黑体" w:hAnsi="仿宋_GB2312" w:eastAsia="黑体"/>
          <w:bCs/>
          <w:color w:val="000000" w:themeColor="text1"/>
          <w:sz w:val="32"/>
          <w:szCs w:val="32"/>
          <w:highlight w:val="none"/>
          <w:lang w:val="en-US" w:eastAsia="zh-CN"/>
          <w14:textFill>
            <w14:solidFill>
              <w14:schemeClr w14:val="tx1"/>
            </w14:solidFill>
          </w14:textFill>
        </w:rPr>
      </w:pPr>
      <w:r>
        <w:rPr>
          <w:rFonts w:hint="eastAsia" w:ascii="黑体" w:hAnsi="仿宋_GB2312" w:eastAsia="黑体"/>
          <w:bCs/>
          <w:color w:val="000000" w:themeColor="text1"/>
          <w:sz w:val="32"/>
          <w:szCs w:val="32"/>
          <w:highlight w:val="none"/>
          <w:lang w:val="en-US" w:eastAsia="zh-CN"/>
          <w14:textFill>
            <w14:solidFill>
              <w14:schemeClr w14:val="tx1"/>
            </w14:solidFill>
          </w14:textFill>
        </w:rPr>
        <w:br w:type="page"/>
      </w:r>
    </w:p>
    <w:p w14:paraId="46668A8A">
      <w:pPr>
        <w:pStyle w:val="5"/>
        <w:spacing w:before="0" w:after="0" w:line="240" w:lineRule="auto"/>
        <w:jc w:val="center"/>
        <w:rPr>
          <w:rFonts w:ascii="黑体" w:hAnsi="仿宋_GB2312" w:eastAsia="黑体"/>
          <w:bCs/>
          <w:color w:val="000000" w:themeColor="text1"/>
          <w:sz w:val="32"/>
          <w:szCs w:val="32"/>
          <w:highlight w:val="none"/>
          <w14:textFill>
            <w14:solidFill>
              <w14:schemeClr w14:val="tx1"/>
            </w14:solidFill>
          </w14:textFill>
        </w:rPr>
      </w:pPr>
      <w:bookmarkStart w:id="33" w:name="_Toc26638"/>
      <w:r>
        <w:rPr>
          <w:rFonts w:hint="eastAsia" w:ascii="黑体" w:hAnsi="仿宋_GB2312" w:eastAsia="黑体"/>
          <w:bCs/>
          <w:color w:val="000000" w:themeColor="text1"/>
          <w:sz w:val="32"/>
          <w:szCs w:val="32"/>
          <w:highlight w:val="none"/>
          <w:lang w:val="en-US" w:eastAsia="zh-CN"/>
          <w14:textFill>
            <w14:solidFill>
              <w14:schemeClr w14:val="tx1"/>
            </w14:solidFill>
          </w14:textFill>
        </w:rPr>
        <w:t>二、报价</w:t>
      </w:r>
      <w:r>
        <w:rPr>
          <w:rFonts w:hint="eastAsia" w:ascii="黑体" w:hAnsi="仿宋_GB2312" w:eastAsia="黑体"/>
          <w:bCs/>
          <w:color w:val="000000" w:themeColor="text1"/>
          <w:sz w:val="32"/>
          <w:szCs w:val="32"/>
          <w:highlight w:val="none"/>
          <w14:textFill>
            <w14:solidFill>
              <w14:schemeClr w14:val="tx1"/>
            </w14:solidFill>
          </w14:textFill>
        </w:rPr>
        <w:t>一览表</w:t>
      </w:r>
      <w:bookmarkEnd w:id="32"/>
      <w:bookmarkEnd w:id="33"/>
    </w:p>
    <w:p w14:paraId="3689E8CA">
      <w:pPr>
        <w:rPr>
          <w:rStyle w:val="39"/>
          <w:rFonts w:ascii="宋体" w:hAnsi="Calibri" w:eastAsia="宋体"/>
          <w:b w:val="0"/>
          <w:color w:val="000000" w:themeColor="text1"/>
          <w:sz w:val="21"/>
          <w:szCs w:val="21"/>
          <w:highlight w:val="none"/>
          <w14:textFill>
            <w14:solidFill>
              <w14:schemeClr w14:val="tx1"/>
            </w14:solidFill>
          </w14:textFill>
        </w:rPr>
      </w:pPr>
      <w:r>
        <w:rPr>
          <w:rFonts w:hint="eastAsia" w:ascii="宋体" w:hAnsi="Calibri"/>
          <w:color w:val="000000" w:themeColor="text1"/>
          <w:szCs w:val="21"/>
          <w:highlight w:val="none"/>
          <w14:textFill>
            <w14:solidFill>
              <w14:schemeClr w14:val="tx1"/>
            </w14:solidFill>
          </w14:textFill>
        </w:rPr>
        <w:t>项目名称：</w:t>
      </w:r>
      <w:r>
        <w:rPr>
          <w:rFonts w:hint="eastAsia" w:ascii="宋体" w:hAnsi="Calibri"/>
          <w:color w:val="000000" w:themeColor="text1"/>
          <w:szCs w:val="21"/>
          <w:highlight w:val="none"/>
          <w:u w:val="single"/>
          <w14:textFill>
            <w14:solidFill>
              <w14:schemeClr w14:val="tx1"/>
            </w14:solidFill>
          </w14:textFill>
        </w:rPr>
        <w:t>江苏苏盐井神股份有限公司第二分公司探采结合井钻打项目</w:t>
      </w:r>
      <w:r>
        <w:rPr>
          <w:rFonts w:ascii="宋体" w:hAnsi="Calibri"/>
          <w:color w:val="000000" w:themeColor="text1"/>
          <w:szCs w:val="21"/>
          <w:highlight w:val="none"/>
          <w:u w:val="single"/>
          <w14:textFill>
            <w14:solidFill>
              <w14:schemeClr w14:val="tx1"/>
            </w14:solidFill>
          </w14:textFill>
        </w:rPr>
        <w:t xml:space="preserve"> </w:t>
      </w:r>
      <w:r>
        <w:rPr>
          <w:rFonts w:ascii="宋体" w:hAnsi="Calibri"/>
          <w:color w:val="000000" w:themeColor="text1"/>
          <w:szCs w:val="21"/>
          <w:highlight w:val="none"/>
          <w14:textFill>
            <w14:solidFill>
              <w14:schemeClr w14:val="tx1"/>
            </w14:solidFill>
          </w14:textFill>
        </w:rPr>
        <w:t xml:space="preserve"> </w:t>
      </w:r>
    </w:p>
    <w:tbl>
      <w:tblPr>
        <w:tblStyle w:val="19"/>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3"/>
        <w:gridCol w:w="5849"/>
      </w:tblGrid>
      <w:tr w14:paraId="56BF2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73" w:type="dxa"/>
            <w:vAlign w:val="center"/>
          </w:tcPr>
          <w:p w14:paraId="237F77A1">
            <w:pPr>
              <w:pStyle w:val="37"/>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Style w:val="39"/>
                <w:rFonts w:ascii="宋体" w:hAnsi="Calibri" w:eastAsia="宋体" w:cs="宋体"/>
                <w:b w:val="0"/>
                <w:color w:val="000000" w:themeColor="text1"/>
                <w:sz w:val="21"/>
                <w:szCs w:val="21"/>
                <w:highlight w:val="none"/>
                <w14:textFill>
                  <w14:solidFill>
                    <w14:schemeClr w14:val="tx1"/>
                  </w14:solidFill>
                </w14:textFill>
              </w:rPr>
            </w:pPr>
            <w:r>
              <w:rPr>
                <w:rStyle w:val="39"/>
                <w:rFonts w:hint="eastAsia" w:ascii="宋体" w:hAnsi="宋体" w:eastAsia="宋体" w:cs="宋体"/>
                <w:b w:val="0"/>
                <w:color w:val="000000" w:themeColor="text1"/>
                <w:sz w:val="21"/>
                <w:szCs w:val="21"/>
                <w:highlight w:val="none"/>
                <w14:textFill>
                  <w14:solidFill>
                    <w14:schemeClr w14:val="tx1"/>
                  </w14:solidFill>
                </w14:textFill>
              </w:rPr>
              <w:t>采购内容</w:t>
            </w:r>
          </w:p>
        </w:tc>
        <w:tc>
          <w:tcPr>
            <w:tcW w:w="5849" w:type="dxa"/>
          </w:tcPr>
          <w:p w14:paraId="2EE666D5">
            <w:pPr>
              <w:keepNext w:val="0"/>
              <w:keepLines w:val="0"/>
              <w:pageBreakBefore w:val="0"/>
              <w:widowControl w:val="0"/>
              <w:kinsoku/>
              <w:wordWrap/>
              <w:overflowPunct/>
              <w:topLinePunct w:val="0"/>
              <w:autoSpaceDE/>
              <w:autoSpaceDN/>
              <w:bidi w:val="0"/>
              <w:adjustRightInd/>
              <w:snapToGrid/>
              <w:spacing w:line="300" w:lineRule="auto"/>
              <w:textAlignment w:val="auto"/>
              <w:rPr>
                <w:rStyle w:val="39"/>
                <w:rFonts w:ascii="宋体" w:hAnsi="Times New Roman" w:eastAsia="宋体" w:cs="宋体"/>
                <w:b w:val="0"/>
                <w:color w:val="000000" w:themeColor="text1"/>
                <w:sz w:val="21"/>
                <w:szCs w:val="21"/>
                <w:highlight w:val="none"/>
                <w14:textFill>
                  <w14:solidFill>
                    <w14:schemeClr w14:val="tx1"/>
                  </w14:solidFill>
                </w14:textFill>
              </w:rPr>
            </w:pPr>
            <w:r>
              <w:rPr>
                <w:rStyle w:val="39"/>
                <w:rFonts w:hint="eastAsia" w:ascii="宋体" w:hAnsi="Calibri" w:eastAsia="宋体" w:cs="宋体"/>
                <w:b w:val="0"/>
                <w:color w:val="000000" w:themeColor="text1"/>
                <w:sz w:val="21"/>
                <w:szCs w:val="21"/>
                <w:highlight w:val="none"/>
                <w:lang w:bidi="ar-SA"/>
                <w14:textFill>
                  <w14:solidFill>
                    <w14:schemeClr w14:val="tx1"/>
                  </w14:solidFill>
                </w14:textFill>
              </w:rPr>
              <w:t>江苏苏盐井神股份有限公司第二分公司探采结合井电力建设工程施工项目</w:t>
            </w:r>
          </w:p>
        </w:tc>
      </w:tr>
      <w:tr w14:paraId="63367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vAlign w:val="center"/>
          </w:tcPr>
          <w:p w14:paraId="4C2E362B">
            <w:pPr>
              <w:pStyle w:val="37"/>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Style w:val="39"/>
                <w:rFonts w:ascii="宋体" w:hAnsi="Calibri" w:eastAsia="宋体" w:cs="宋体"/>
                <w:b w:val="0"/>
                <w:color w:val="000000" w:themeColor="text1"/>
                <w:sz w:val="21"/>
                <w:szCs w:val="21"/>
                <w:highlight w:val="none"/>
                <w14:textFill>
                  <w14:solidFill>
                    <w14:schemeClr w14:val="tx1"/>
                  </w14:solidFill>
                </w14:textFill>
              </w:rPr>
            </w:pPr>
            <w:r>
              <w:rPr>
                <w:rStyle w:val="39"/>
                <w:rFonts w:hint="eastAsia" w:ascii="宋体" w:hAnsi="宋体" w:eastAsia="宋体" w:cs="宋体"/>
                <w:b w:val="0"/>
                <w:color w:val="000000" w:themeColor="text1"/>
                <w:sz w:val="21"/>
                <w:szCs w:val="21"/>
                <w:highlight w:val="none"/>
                <w14:textFill>
                  <w14:solidFill>
                    <w14:schemeClr w14:val="tx1"/>
                  </w14:solidFill>
                </w14:textFill>
              </w:rPr>
              <w:t>不含增值税总价（万元）</w:t>
            </w:r>
          </w:p>
        </w:tc>
        <w:tc>
          <w:tcPr>
            <w:tcW w:w="5849" w:type="dxa"/>
          </w:tcPr>
          <w:p w14:paraId="60A37501">
            <w:pPr>
              <w:pStyle w:val="37"/>
              <w:spacing w:line="360" w:lineRule="auto"/>
              <w:jc w:val="center"/>
              <w:rPr>
                <w:rStyle w:val="39"/>
                <w:rFonts w:ascii="宋体" w:hAnsi="Calibri" w:eastAsia="宋体" w:cs="宋体"/>
                <w:b w:val="0"/>
                <w:color w:val="000000" w:themeColor="text1"/>
                <w:sz w:val="21"/>
                <w:szCs w:val="21"/>
                <w:highlight w:val="none"/>
                <w14:textFill>
                  <w14:solidFill>
                    <w14:schemeClr w14:val="tx1"/>
                  </w14:solidFill>
                </w14:textFill>
              </w:rPr>
            </w:pPr>
          </w:p>
        </w:tc>
      </w:tr>
      <w:tr w14:paraId="07BFC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vAlign w:val="center"/>
          </w:tcPr>
          <w:p w14:paraId="1D11F473">
            <w:pPr>
              <w:pStyle w:val="37"/>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Style w:val="39"/>
                <w:rFonts w:ascii="宋体" w:hAnsi="Calibri" w:eastAsia="宋体" w:cs="宋体"/>
                <w:b w:val="0"/>
                <w:color w:val="000000" w:themeColor="text1"/>
                <w:sz w:val="21"/>
                <w:szCs w:val="21"/>
                <w:highlight w:val="none"/>
                <w14:textFill>
                  <w14:solidFill>
                    <w14:schemeClr w14:val="tx1"/>
                  </w14:solidFill>
                </w14:textFill>
              </w:rPr>
            </w:pPr>
            <w:r>
              <w:rPr>
                <w:rStyle w:val="39"/>
                <w:rFonts w:hint="eastAsia" w:ascii="宋体" w:hAnsi="宋体" w:eastAsia="宋体" w:cs="宋体"/>
                <w:b w:val="0"/>
                <w:color w:val="000000" w:themeColor="text1"/>
                <w:sz w:val="21"/>
                <w:szCs w:val="21"/>
                <w:highlight w:val="none"/>
                <w14:textFill>
                  <w14:solidFill>
                    <w14:schemeClr w14:val="tx1"/>
                  </w14:solidFill>
                </w14:textFill>
              </w:rPr>
              <w:t>税率（</w:t>
            </w:r>
            <w:r>
              <w:rPr>
                <w:rStyle w:val="39"/>
                <w:rFonts w:ascii="宋体" w:hAnsi="宋体" w:eastAsia="宋体" w:cs="宋体"/>
                <w:b w:val="0"/>
                <w:color w:val="000000" w:themeColor="text1"/>
                <w:sz w:val="21"/>
                <w:szCs w:val="21"/>
                <w:highlight w:val="none"/>
                <w14:textFill>
                  <w14:solidFill>
                    <w14:schemeClr w14:val="tx1"/>
                  </w14:solidFill>
                </w14:textFill>
              </w:rPr>
              <w:t>%</w:t>
            </w:r>
            <w:r>
              <w:rPr>
                <w:rStyle w:val="39"/>
                <w:rFonts w:hint="eastAsia" w:ascii="宋体" w:hAnsi="宋体" w:eastAsia="宋体" w:cs="宋体"/>
                <w:b w:val="0"/>
                <w:color w:val="000000" w:themeColor="text1"/>
                <w:sz w:val="21"/>
                <w:szCs w:val="21"/>
                <w:highlight w:val="none"/>
                <w14:textFill>
                  <w14:solidFill>
                    <w14:schemeClr w14:val="tx1"/>
                  </w14:solidFill>
                </w14:textFill>
              </w:rPr>
              <w:t>）</w:t>
            </w:r>
          </w:p>
        </w:tc>
        <w:tc>
          <w:tcPr>
            <w:tcW w:w="5849" w:type="dxa"/>
          </w:tcPr>
          <w:p w14:paraId="5C27C862">
            <w:pPr>
              <w:pStyle w:val="37"/>
              <w:spacing w:line="360" w:lineRule="auto"/>
              <w:jc w:val="center"/>
              <w:rPr>
                <w:rStyle w:val="39"/>
                <w:rFonts w:ascii="宋体" w:hAnsi="Calibri" w:eastAsia="宋体" w:cs="宋体"/>
                <w:b w:val="0"/>
                <w:color w:val="000000" w:themeColor="text1"/>
                <w:sz w:val="21"/>
                <w:szCs w:val="21"/>
                <w:highlight w:val="none"/>
                <w14:textFill>
                  <w14:solidFill>
                    <w14:schemeClr w14:val="tx1"/>
                  </w14:solidFill>
                </w14:textFill>
              </w:rPr>
            </w:pPr>
          </w:p>
        </w:tc>
      </w:tr>
      <w:tr w14:paraId="4DB97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vAlign w:val="center"/>
          </w:tcPr>
          <w:p w14:paraId="2FEDEE96">
            <w:pPr>
              <w:pStyle w:val="37"/>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Style w:val="39"/>
                <w:rFonts w:ascii="宋体" w:hAnsi="Calibri" w:eastAsia="宋体" w:cs="宋体"/>
                <w:b w:val="0"/>
                <w:color w:val="000000" w:themeColor="text1"/>
                <w:sz w:val="21"/>
                <w:szCs w:val="21"/>
                <w:highlight w:val="none"/>
                <w14:textFill>
                  <w14:solidFill>
                    <w14:schemeClr w14:val="tx1"/>
                  </w14:solidFill>
                </w14:textFill>
              </w:rPr>
            </w:pPr>
            <w:r>
              <w:rPr>
                <w:rStyle w:val="39"/>
                <w:rFonts w:hint="eastAsia" w:ascii="宋体" w:hAnsi="宋体" w:eastAsia="宋体" w:cs="宋体"/>
                <w:b w:val="0"/>
                <w:color w:val="000000" w:themeColor="text1"/>
                <w:sz w:val="21"/>
                <w:szCs w:val="21"/>
                <w:highlight w:val="none"/>
                <w14:textFill>
                  <w14:solidFill>
                    <w14:schemeClr w14:val="tx1"/>
                  </w14:solidFill>
                </w14:textFill>
              </w:rPr>
              <w:t>含增值税总价（万元）</w:t>
            </w:r>
          </w:p>
        </w:tc>
        <w:tc>
          <w:tcPr>
            <w:tcW w:w="5849" w:type="dxa"/>
          </w:tcPr>
          <w:p w14:paraId="33182F8A">
            <w:pPr>
              <w:pStyle w:val="37"/>
              <w:spacing w:line="360" w:lineRule="auto"/>
              <w:jc w:val="center"/>
              <w:rPr>
                <w:rStyle w:val="39"/>
                <w:rFonts w:ascii="宋体" w:hAnsi="Calibri" w:eastAsia="宋体" w:cs="宋体"/>
                <w:b w:val="0"/>
                <w:color w:val="000000" w:themeColor="text1"/>
                <w:sz w:val="21"/>
                <w:szCs w:val="21"/>
                <w:highlight w:val="none"/>
                <w14:textFill>
                  <w14:solidFill>
                    <w14:schemeClr w14:val="tx1"/>
                  </w14:solidFill>
                </w14:textFill>
              </w:rPr>
            </w:pPr>
          </w:p>
        </w:tc>
      </w:tr>
      <w:tr w14:paraId="734E4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vAlign w:val="center"/>
          </w:tcPr>
          <w:p w14:paraId="1ECA4F0A">
            <w:pPr>
              <w:pStyle w:val="37"/>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Style w:val="39"/>
                <w:rFonts w:ascii="宋体" w:hAnsi="Calibri" w:eastAsia="宋体" w:cs="宋体"/>
                <w:b w:val="0"/>
                <w:color w:val="000000" w:themeColor="text1"/>
                <w:sz w:val="21"/>
                <w:szCs w:val="21"/>
                <w:highlight w:val="none"/>
                <w14:textFill>
                  <w14:solidFill>
                    <w14:schemeClr w14:val="tx1"/>
                  </w14:solidFill>
                </w14:textFill>
              </w:rPr>
            </w:pPr>
            <w:r>
              <w:rPr>
                <w:rStyle w:val="39"/>
                <w:rFonts w:hint="eastAsia" w:ascii="宋体" w:hAnsi="宋体" w:eastAsia="宋体" w:cs="宋体"/>
                <w:b w:val="0"/>
                <w:color w:val="000000" w:themeColor="text1"/>
                <w:sz w:val="21"/>
                <w:szCs w:val="21"/>
                <w:highlight w:val="none"/>
                <w14:textFill>
                  <w14:solidFill>
                    <w14:schemeClr w14:val="tx1"/>
                  </w14:solidFill>
                </w14:textFill>
              </w:rPr>
              <w:t>工期</w:t>
            </w:r>
          </w:p>
        </w:tc>
        <w:tc>
          <w:tcPr>
            <w:tcW w:w="5849" w:type="dxa"/>
          </w:tcPr>
          <w:p w14:paraId="146F78F7">
            <w:pPr>
              <w:pStyle w:val="37"/>
              <w:spacing w:line="360" w:lineRule="auto"/>
              <w:jc w:val="center"/>
              <w:rPr>
                <w:rStyle w:val="39"/>
                <w:rFonts w:ascii="宋体" w:hAnsi="Calibri" w:eastAsia="宋体" w:cs="宋体"/>
                <w:b w:val="0"/>
                <w:color w:val="000000" w:themeColor="text1"/>
                <w:sz w:val="21"/>
                <w:szCs w:val="21"/>
                <w:highlight w:val="none"/>
                <w14:textFill>
                  <w14:solidFill>
                    <w14:schemeClr w14:val="tx1"/>
                  </w14:solidFill>
                </w14:textFill>
              </w:rPr>
            </w:pPr>
          </w:p>
        </w:tc>
      </w:tr>
      <w:tr w14:paraId="35821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3" w:type="dxa"/>
            <w:vAlign w:val="center"/>
          </w:tcPr>
          <w:p w14:paraId="64D9886A">
            <w:pPr>
              <w:pStyle w:val="37"/>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Style w:val="39"/>
                <w:rFonts w:ascii="宋体" w:hAnsi="Calibri" w:eastAsia="宋体" w:cs="宋体"/>
                <w:b w:val="0"/>
                <w:color w:val="000000" w:themeColor="text1"/>
                <w:sz w:val="21"/>
                <w:szCs w:val="21"/>
                <w:highlight w:val="none"/>
                <w14:textFill>
                  <w14:solidFill>
                    <w14:schemeClr w14:val="tx1"/>
                  </w14:solidFill>
                </w14:textFill>
              </w:rPr>
            </w:pPr>
            <w:r>
              <w:rPr>
                <w:rStyle w:val="39"/>
                <w:rFonts w:hint="eastAsia" w:ascii="宋体" w:hAnsi="宋体" w:eastAsia="宋体" w:cs="宋体"/>
                <w:b w:val="0"/>
                <w:color w:val="000000" w:themeColor="text1"/>
                <w:sz w:val="21"/>
                <w:szCs w:val="21"/>
                <w:highlight w:val="none"/>
                <w14:textFill>
                  <w14:solidFill>
                    <w14:schemeClr w14:val="tx1"/>
                  </w14:solidFill>
                </w14:textFill>
              </w:rPr>
              <w:t>备注</w:t>
            </w:r>
          </w:p>
        </w:tc>
        <w:tc>
          <w:tcPr>
            <w:tcW w:w="5849" w:type="dxa"/>
          </w:tcPr>
          <w:p w14:paraId="456D59BA">
            <w:pPr>
              <w:pStyle w:val="37"/>
              <w:spacing w:line="360" w:lineRule="auto"/>
              <w:ind w:left="0" w:leftChars="0" w:firstLine="0" w:firstLineChars="0"/>
              <w:jc w:val="both"/>
              <w:rPr>
                <w:rStyle w:val="39"/>
                <w:rFonts w:ascii="宋体" w:hAnsi="Calibri" w:eastAsia="宋体" w:cs="宋体"/>
                <w:b w:val="0"/>
                <w:color w:val="000000" w:themeColor="text1"/>
                <w:sz w:val="21"/>
                <w:szCs w:val="21"/>
                <w:highlight w:val="none"/>
                <w:lang w:val="en-US"/>
                <w14:textFill>
                  <w14:solidFill>
                    <w14:schemeClr w14:val="tx1"/>
                  </w14:solidFill>
                </w14:textFill>
              </w:rPr>
            </w:pPr>
            <w:r>
              <w:rPr>
                <w:rStyle w:val="39"/>
                <w:rFonts w:hint="eastAsia" w:ascii="宋体" w:hAnsi="Calibri" w:eastAsia="宋体" w:cs="宋体"/>
                <w:b w:val="0"/>
                <w:color w:val="000000" w:themeColor="text1"/>
                <w:sz w:val="21"/>
                <w:szCs w:val="21"/>
                <w:highlight w:val="none"/>
                <w14:textFill>
                  <w14:solidFill>
                    <w14:schemeClr w14:val="tx1"/>
                  </w14:solidFill>
                </w14:textFill>
              </w:rPr>
              <w:t>此价格包括不限于电力公司设计费、各类手续费、各项施工费、人工、材料等费直至现场通电</w:t>
            </w:r>
            <w:r>
              <w:rPr>
                <w:rStyle w:val="39"/>
                <w:rFonts w:hint="eastAsia" w:ascii="宋体" w:cs="宋体"/>
                <w:b w:val="0"/>
                <w:color w:val="000000" w:themeColor="text1"/>
                <w:sz w:val="21"/>
                <w:szCs w:val="21"/>
                <w:highlight w:val="none"/>
                <w14:textFill>
                  <w14:solidFill>
                    <w14:schemeClr w14:val="tx1"/>
                  </w14:solidFill>
                </w14:textFill>
              </w:rPr>
              <w:t>，</w:t>
            </w:r>
            <w:r>
              <w:rPr>
                <w:rStyle w:val="39"/>
                <w:rFonts w:hint="eastAsia" w:ascii="宋体" w:hAnsi="Calibri" w:eastAsia="宋体" w:cs="宋体"/>
                <w:b w:val="0"/>
                <w:color w:val="000000" w:themeColor="text1"/>
                <w:sz w:val="21"/>
                <w:szCs w:val="21"/>
                <w:highlight w:val="none"/>
                <w:lang w:val="en-US"/>
                <w14:textFill>
                  <w14:solidFill>
                    <w14:schemeClr w14:val="tx1"/>
                  </w14:solidFill>
                </w14:textFill>
              </w:rPr>
              <w:t>同等价格下比较工期</w:t>
            </w:r>
            <w:r>
              <w:rPr>
                <w:rStyle w:val="39"/>
                <w:rFonts w:hint="eastAsia" w:ascii="宋体" w:hAnsi="Calibri" w:eastAsia="宋体" w:cs="宋体"/>
                <w:b w:val="0"/>
                <w:color w:val="000000" w:themeColor="text1"/>
                <w:sz w:val="21"/>
                <w:szCs w:val="21"/>
                <w:highlight w:val="none"/>
                <w14:textFill>
                  <w14:solidFill>
                    <w14:schemeClr w14:val="tx1"/>
                  </w14:solidFill>
                </w14:textFill>
              </w:rPr>
              <w:t>。</w:t>
            </w:r>
            <w:r>
              <w:rPr>
                <w:rStyle w:val="39"/>
                <w:rFonts w:hint="eastAsia" w:ascii="宋体" w:hAnsi="Calibri" w:eastAsia="宋体" w:cs="宋体"/>
                <w:b/>
                <w:bCs/>
                <w:color w:val="000000" w:themeColor="text1"/>
                <w:sz w:val="28"/>
                <w:szCs w:val="28"/>
                <w:highlight w:val="none"/>
                <w:lang w:val="en-US"/>
                <w14:textFill>
                  <w14:solidFill>
                    <w14:schemeClr w14:val="tx1"/>
                  </w14:solidFill>
                </w14:textFill>
              </w:rPr>
              <w:t xml:space="preserve"> </w:t>
            </w:r>
            <w:r>
              <w:rPr>
                <w:rStyle w:val="39"/>
                <w:rFonts w:hint="eastAsia" w:ascii="宋体" w:cs="宋体"/>
                <w:b/>
                <w:bCs/>
                <w:color w:val="000000" w:themeColor="text1"/>
                <w:sz w:val="28"/>
                <w:szCs w:val="28"/>
                <w:highlight w:val="none"/>
                <w:lang w:val="en-US"/>
                <w14:textFill>
                  <w14:solidFill>
                    <w14:schemeClr w14:val="tx1"/>
                  </w14:solidFill>
                </w14:textFill>
              </w:rPr>
              <w:t>响应人需附报价明细清单。</w:t>
            </w:r>
          </w:p>
        </w:tc>
      </w:tr>
    </w:tbl>
    <w:p w14:paraId="03B855DA">
      <w:pPr>
        <w:rPr>
          <w:rFonts w:asci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注：</w:t>
      </w:r>
    </w:p>
    <w:p w14:paraId="3B17BCC4">
      <w:pPr>
        <w:rPr>
          <w:rFonts w:asci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1</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kern w:val="0"/>
          <w:szCs w:val="21"/>
          <w:highlight w:val="none"/>
          <w14:textFill>
            <w14:solidFill>
              <w14:schemeClr w14:val="tx1"/>
            </w14:solidFill>
          </w14:textFill>
        </w:rPr>
        <w:t>不含增值税总价</w:t>
      </w: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kern w:val="0"/>
          <w:szCs w:val="21"/>
          <w:highlight w:val="none"/>
          <w14:textFill>
            <w14:solidFill>
              <w14:schemeClr w14:val="tx1"/>
            </w14:solidFill>
          </w14:textFill>
        </w:rPr>
        <w:t>含增值税总价</w:t>
      </w:r>
      <w:r>
        <w:rPr>
          <w:rFonts w:ascii="宋体" w:hAnsi="宋体"/>
          <w:color w:val="000000" w:themeColor="text1"/>
          <w:kern w:val="0"/>
          <w:szCs w:val="21"/>
          <w:highlight w:val="none"/>
          <w14:textFill>
            <w14:solidFill>
              <w14:schemeClr w14:val="tx1"/>
            </w14:solidFill>
          </w14:textFill>
        </w:rPr>
        <w:t>/</w:t>
      </w:r>
      <w:r>
        <w:rPr>
          <w:rFonts w:hint="eastAsia" w:ascii="宋体" w:hAnsi="宋体"/>
          <w:color w:val="000000" w:themeColor="text1"/>
          <w:kern w:val="0"/>
          <w:szCs w:val="21"/>
          <w:highlight w:val="none"/>
          <w14:textFill>
            <w14:solidFill>
              <w14:schemeClr w14:val="tx1"/>
            </w14:solidFill>
          </w14:textFill>
        </w:rPr>
        <w:t>（</w:t>
      </w:r>
      <w:r>
        <w:rPr>
          <w:rFonts w:ascii="宋体" w:hAnsi="宋体"/>
          <w:color w:val="000000" w:themeColor="text1"/>
          <w:kern w:val="0"/>
          <w:szCs w:val="21"/>
          <w:highlight w:val="none"/>
          <w14:textFill>
            <w14:solidFill>
              <w14:schemeClr w14:val="tx1"/>
            </w14:solidFill>
          </w14:textFill>
        </w:rPr>
        <w:t>1+</w:t>
      </w:r>
      <w:r>
        <w:rPr>
          <w:rFonts w:hint="eastAsia" w:ascii="宋体" w:hAnsi="宋体"/>
          <w:color w:val="000000" w:themeColor="text1"/>
          <w:kern w:val="0"/>
          <w:szCs w:val="21"/>
          <w:highlight w:val="none"/>
          <w14:textFill>
            <w14:solidFill>
              <w14:schemeClr w14:val="tx1"/>
            </w14:solidFill>
          </w14:textFill>
        </w:rPr>
        <w:t>增值税税率）。</w:t>
      </w:r>
    </w:p>
    <w:p w14:paraId="26D86563">
      <w:pPr>
        <w:spacing w:line="360" w:lineRule="auto"/>
        <w:rPr>
          <w:rFonts w:ascii="宋体"/>
          <w:color w:val="000000" w:themeColor="text1"/>
          <w:szCs w:val="21"/>
          <w:highlight w:val="none"/>
          <w14:textFill>
            <w14:solidFill>
              <w14:schemeClr w14:val="tx1"/>
            </w14:solidFill>
          </w14:textFill>
        </w:rPr>
      </w:pPr>
    </w:p>
    <w:p w14:paraId="20321D60">
      <w:pPr>
        <w:pStyle w:val="5"/>
        <w:rPr>
          <w:rFonts w:ascii="宋体"/>
          <w:color w:val="000000" w:themeColor="text1"/>
          <w:szCs w:val="21"/>
          <w:highlight w:val="none"/>
          <w14:textFill>
            <w14:solidFill>
              <w14:schemeClr w14:val="tx1"/>
            </w14:solidFill>
          </w14:textFill>
        </w:rPr>
      </w:pPr>
    </w:p>
    <w:p w14:paraId="6126A4AA">
      <w:pPr>
        <w:rPr>
          <w:color w:val="000000" w:themeColor="text1"/>
          <w:highlight w:val="none"/>
          <w14:textFill>
            <w14:solidFill>
              <w14:schemeClr w14:val="tx1"/>
            </w14:solidFill>
          </w14:textFill>
        </w:rPr>
      </w:pPr>
    </w:p>
    <w:p w14:paraId="02FBCC99">
      <w:pPr>
        <w:spacing w:line="360" w:lineRule="auto"/>
        <w:rPr>
          <w:rFonts w:asci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竞争性谈判响应人</w:t>
      </w:r>
      <w:r>
        <w:rPr>
          <w:rFonts w:hint="eastAsia" w:ascii="宋体" w:hAnsi="宋体"/>
          <w:color w:val="000000" w:themeColor="text1"/>
          <w:szCs w:val="21"/>
          <w:highlight w:val="none"/>
          <w14:textFill>
            <w14:solidFill>
              <w14:schemeClr w14:val="tx1"/>
            </w14:solidFill>
          </w14:textFill>
        </w:rPr>
        <w:t>名称（盖章）：</w:t>
      </w:r>
      <w:r>
        <w:rPr>
          <w:rFonts w:ascii="宋体" w:hAnsi="宋体"/>
          <w:color w:val="000000" w:themeColor="text1"/>
          <w:szCs w:val="21"/>
          <w:highlight w:val="none"/>
          <w:u w:val="single"/>
          <w14:textFill>
            <w14:solidFill>
              <w14:schemeClr w14:val="tx1"/>
            </w14:solidFill>
          </w14:textFill>
        </w:rPr>
        <w:t xml:space="preserve">                                      </w:t>
      </w:r>
    </w:p>
    <w:p w14:paraId="46C1636D">
      <w:pPr>
        <w:spacing w:line="360" w:lineRule="auto"/>
        <w:rPr>
          <w:rFonts w:asci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竞争性谈判响应人</w:t>
      </w:r>
      <w:r>
        <w:rPr>
          <w:rFonts w:hint="eastAsia" w:ascii="宋体" w:hAnsi="宋体"/>
          <w:color w:val="000000" w:themeColor="text1"/>
          <w:szCs w:val="21"/>
          <w:highlight w:val="none"/>
          <w14:textFill>
            <w14:solidFill>
              <w14:schemeClr w14:val="tx1"/>
            </w14:solidFill>
          </w14:textFill>
        </w:rPr>
        <w:t>代表（签字）：</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 xml:space="preserve"> </w:t>
      </w:r>
    </w:p>
    <w:p w14:paraId="778A3F59">
      <w:pPr>
        <w:spacing w:line="360" w:lineRule="auto"/>
        <w:rPr>
          <w:color w:val="000000" w:themeColor="text1"/>
          <w:highlight w:val="none"/>
          <w:u w:val="single"/>
          <w14:textFill>
            <w14:solidFill>
              <w14:schemeClr w14:val="tx1"/>
            </w14:solidFill>
          </w14:textFill>
        </w:rPr>
      </w:pPr>
      <w:r>
        <w:rPr>
          <w:rFonts w:hint="eastAsia"/>
          <w:color w:val="000000" w:themeColor="text1"/>
          <w:highlight w:val="none"/>
          <w14:textFill>
            <w14:solidFill>
              <w14:schemeClr w14:val="tx1"/>
            </w14:solidFill>
          </w14:textFill>
        </w:rPr>
        <w:t>日</w:t>
      </w:r>
      <w:r>
        <w:rPr>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期：</w:t>
      </w:r>
      <w:r>
        <w:rPr>
          <w:color w:val="000000" w:themeColor="text1"/>
          <w:highlight w:val="none"/>
          <w:u w:val="single"/>
          <w14:textFill>
            <w14:solidFill>
              <w14:schemeClr w14:val="tx1"/>
            </w14:solidFill>
          </w14:textFill>
        </w:rPr>
        <w:t xml:space="preserve">                                      </w:t>
      </w:r>
    </w:p>
    <w:p w14:paraId="696751E1">
      <w:pPr>
        <w:jc w:val="center"/>
        <w:rPr>
          <w:rFonts w:ascii="宋体"/>
          <w:b/>
          <w:bCs/>
          <w:color w:val="000000" w:themeColor="text1"/>
          <w:sz w:val="32"/>
          <w:szCs w:val="32"/>
          <w:highlight w:val="none"/>
          <w14:textFill>
            <w14:solidFill>
              <w14:schemeClr w14:val="tx1"/>
            </w14:solidFill>
          </w14:textFill>
        </w:rPr>
        <w:sectPr>
          <w:footerReference r:id="rId4" w:type="default"/>
          <w:pgSz w:w="11906" w:h="16838"/>
          <w:pgMar w:top="1440" w:right="1800" w:bottom="1440" w:left="1800" w:header="851" w:footer="992" w:gutter="0"/>
          <w:pgNumType w:start="1"/>
          <w:cols w:space="720" w:num="1"/>
          <w:docGrid w:type="lines" w:linePitch="312" w:charSpace="0"/>
        </w:sectPr>
      </w:pPr>
    </w:p>
    <w:p w14:paraId="4945537D">
      <w:pPr>
        <w:jc w:val="center"/>
        <w:rPr>
          <w:rStyle w:val="39"/>
          <w:rFonts w:hint="eastAsia" w:ascii="宋体" w:hAnsi="宋体" w:cstheme="minorBidi"/>
          <w:b w:val="0"/>
          <w:color w:val="000000" w:themeColor="text1"/>
          <w:highlight w:val="none"/>
          <w:lang w:val="en-US" w:eastAsia="zh-CN"/>
          <w14:textFill>
            <w14:solidFill>
              <w14:schemeClr w14:val="tx1"/>
            </w14:solidFill>
          </w14:textFill>
        </w:rPr>
      </w:pPr>
      <w:bookmarkStart w:id="34" w:name="_Toc135999011"/>
      <w:bookmarkStart w:id="35" w:name="_Toc161767432"/>
      <w:r>
        <w:rPr>
          <w:rStyle w:val="39"/>
          <w:rFonts w:hint="eastAsia" w:ascii="宋体" w:hAnsi="宋体" w:cstheme="minorBidi"/>
          <w:b w:val="0"/>
          <w:color w:val="000000" w:themeColor="text1"/>
          <w:highlight w:val="none"/>
          <w:lang w:val="en-US" w:eastAsia="zh-CN"/>
          <w14:textFill>
            <w14:solidFill>
              <w14:schemeClr w14:val="tx1"/>
            </w14:solidFill>
          </w14:textFill>
        </w:rPr>
        <w:t>三、法定代表人授权书</w:t>
      </w:r>
    </w:p>
    <w:p w14:paraId="5DB5B6DD">
      <w:pPr>
        <w:spacing w:line="530" w:lineRule="exact"/>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本授权书声明：注册于[</w:t>
      </w:r>
      <w:r>
        <w:rPr>
          <w:rFonts w:hint="eastAsia" w:ascii="宋体" w:hAnsi="宋体"/>
          <w:color w:val="000000" w:themeColor="text1"/>
          <w:szCs w:val="21"/>
          <w:highlight w:val="none"/>
          <w:u w:val="single"/>
          <w14:textFill>
            <w14:solidFill>
              <w14:schemeClr w14:val="tx1"/>
            </w14:solidFill>
          </w14:textFill>
        </w:rPr>
        <w:t>国家或地区的名称</w:t>
      </w:r>
      <w:r>
        <w:rPr>
          <w:rFonts w:hint="eastAsia"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u w:val="single"/>
          <w14:textFill>
            <w14:solidFill>
              <w14:schemeClr w14:val="tx1"/>
            </w14:solidFill>
          </w14:textFill>
        </w:rPr>
        <w:t>公司名称</w:t>
      </w:r>
      <w:r>
        <w:rPr>
          <w:rFonts w:hint="eastAsia" w:ascii="宋体" w:hAnsi="宋体"/>
          <w:color w:val="000000" w:themeColor="text1"/>
          <w:szCs w:val="21"/>
          <w:highlight w:val="none"/>
          <w14:textFill>
            <w14:solidFill>
              <w14:schemeClr w14:val="tx1"/>
            </w14:solidFill>
          </w14:textFill>
        </w:rPr>
        <w:t>]的在下面签字或签</w:t>
      </w:r>
      <w:r>
        <w:rPr>
          <w:rFonts w:ascii="宋体" w:hAnsi="宋体"/>
          <w:color w:val="000000" w:themeColor="text1"/>
          <w:szCs w:val="21"/>
          <w:highlight w:val="none"/>
          <w14:textFill>
            <w14:solidFill>
              <w14:schemeClr w14:val="tx1"/>
            </w14:solidFill>
          </w14:textFill>
        </w:rPr>
        <w:t>章</w:t>
      </w:r>
      <w:r>
        <w:rPr>
          <w:rFonts w:hint="eastAsia"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u w:val="single"/>
          <w14:textFill>
            <w14:solidFill>
              <w14:schemeClr w14:val="tx1"/>
            </w14:solidFill>
          </w14:textFill>
        </w:rPr>
        <w:t>法定代表人姓名、职务</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（身份证号码为：</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代表本公司授权[</w:t>
      </w:r>
      <w:r>
        <w:rPr>
          <w:rFonts w:ascii="宋体" w:hAnsi="宋体"/>
          <w:color w:val="000000" w:themeColor="text1"/>
          <w:szCs w:val="21"/>
          <w:highlight w:val="none"/>
          <w:u w:val="single"/>
          <w14:textFill>
            <w14:solidFill>
              <w14:schemeClr w14:val="tx1"/>
            </w14:solidFill>
          </w14:textFill>
        </w:rPr>
        <w:t>公司</w:t>
      </w:r>
      <w:r>
        <w:rPr>
          <w:rFonts w:hint="eastAsia" w:ascii="宋体" w:hAnsi="宋体"/>
          <w:color w:val="000000" w:themeColor="text1"/>
          <w:szCs w:val="21"/>
          <w:highlight w:val="none"/>
          <w:u w:val="single"/>
          <w14:textFill>
            <w14:solidFill>
              <w14:schemeClr w14:val="tx1"/>
            </w14:solidFill>
          </w14:textFill>
        </w:rPr>
        <w:t>名称</w:t>
      </w:r>
      <w:r>
        <w:rPr>
          <w:rFonts w:hint="eastAsia" w:ascii="宋体" w:hAnsi="宋体"/>
          <w:color w:val="000000" w:themeColor="text1"/>
          <w:szCs w:val="21"/>
          <w:highlight w:val="none"/>
          <w14:textFill>
            <w14:solidFill>
              <w14:schemeClr w14:val="tx1"/>
            </w14:solidFill>
          </w14:textFill>
        </w:rPr>
        <w:t>]的在下面签字的[</w:t>
      </w:r>
      <w:r>
        <w:rPr>
          <w:rFonts w:hint="eastAsia" w:ascii="宋体" w:hAnsi="宋体"/>
          <w:color w:val="000000" w:themeColor="text1"/>
          <w:szCs w:val="21"/>
          <w:highlight w:val="none"/>
          <w:u w:val="single"/>
          <w14:textFill>
            <w14:solidFill>
              <w14:schemeClr w14:val="tx1"/>
            </w14:solidFill>
          </w14:textFill>
        </w:rPr>
        <w:t>被授权人的姓名、职务</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（身份证号码为：</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为本公司的合法代理人，就[</w:t>
      </w:r>
      <w:r>
        <w:rPr>
          <w:rFonts w:hint="eastAsia" w:ascii="宋体" w:hAnsi="宋体"/>
          <w:color w:val="000000" w:themeColor="text1"/>
          <w:szCs w:val="21"/>
          <w:highlight w:val="none"/>
          <w:u w:val="single"/>
          <w14:textFill>
            <w14:solidFill>
              <w14:schemeClr w14:val="tx1"/>
            </w14:solidFill>
          </w14:textFill>
        </w:rPr>
        <w:t>项目名称、</w:t>
      </w:r>
      <w:r>
        <w:rPr>
          <w:rFonts w:ascii="宋体" w:hAnsi="宋体"/>
          <w:color w:val="000000" w:themeColor="text1"/>
          <w:szCs w:val="21"/>
          <w:highlight w:val="none"/>
          <w:u w:val="single"/>
          <w14:textFill>
            <w14:solidFill>
              <w14:schemeClr w14:val="tx1"/>
            </w14:solidFill>
          </w14:textFill>
        </w:rPr>
        <w:t>项目</w:t>
      </w:r>
      <w:r>
        <w:rPr>
          <w:rFonts w:hint="eastAsia" w:ascii="宋体" w:hAnsi="宋体"/>
          <w:color w:val="000000" w:themeColor="text1"/>
          <w:szCs w:val="21"/>
          <w:highlight w:val="none"/>
          <w:u w:val="single"/>
          <w14:textFill>
            <w14:solidFill>
              <w14:schemeClr w14:val="tx1"/>
            </w14:solidFill>
          </w14:textFill>
        </w:rPr>
        <w:t>编号</w:t>
      </w:r>
      <w:r>
        <w:rPr>
          <w:rFonts w:hint="eastAsia" w:ascii="宋体" w:hAnsi="宋体"/>
          <w:color w:val="000000" w:themeColor="text1"/>
          <w:szCs w:val="21"/>
          <w:highlight w:val="none"/>
          <w14:textFill>
            <w14:solidFill>
              <w14:schemeClr w14:val="tx1"/>
            </w14:solidFill>
          </w14:textFill>
        </w:rPr>
        <w:t>]进行</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，以本公司名义处理开</w:t>
      </w:r>
      <w:r>
        <w:rPr>
          <w:rFonts w:ascii="宋体" w:hAnsi="宋体"/>
          <w:color w:val="000000" w:themeColor="text1"/>
          <w:szCs w:val="21"/>
          <w:highlight w:val="none"/>
          <w14:textFill>
            <w14:solidFill>
              <w14:schemeClr w14:val="tx1"/>
            </w14:solidFill>
          </w14:textFill>
        </w:rPr>
        <w:t>标</w:t>
      </w:r>
      <w:r>
        <w:rPr>
          <w:rFonts w:hint="eastAsia" w:ascii="宋体" w:hAnsi="宋体"/>
          <w:color w:val="000000" w:themeColor="text1"/>
          <w:szCs w:val="21"/>
          <w:highlight w:val="none"/>
          <w14:textFill>
            <w14:solidFill>
              <w14:schemeClr w14:val="tx1"/>
            </w14:solidFill>
          </w14:textFill>
        </w:rPr>
        <w:t>、评标过程中发生的一切事务。</w:t>
      </w:r>
    </w:p>
    <w:p w14:paraId="778DF652">
      <w:pPr>
        <w:spacing w:line="530" w:lineRule="exact"/>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同时我公司承诺：</w:t>
      </w:r>
    </w:p>
    <w:p w14:paraId="4C87C11B">
      <w:pPr>
        <w:spacing w:line="530" w:lineRule="exact"/>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1.我公司本项目被授权人联系方式如下：</w:t>
      </w:r>
    </w:p>
    <w:p w14:paraId="0FBA7AF9">
      <w:pPr>
        <w:spacing w:line="530" w:lineRule="exact"/>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手机号：              ；微信号：               ；</w:t>
      </w:r>
    </w:p>
    <w:p w14:paraId="4BFC913F">
      <w:pPr>
        <w:spacing w:line="530" w:lineRule="exact"/>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QQ号：               ；电子邮箱：              。</w:t>
      </w:r>
    </w:p>
    <w:p w14:paraId="336F010D">
      <w:pPr>
        <w:spacing w:line="530" w:lineRule="exact"/>
        <w:ind w:firstLine="420"/>
        <w:rPr>
          <w:rFonts w:ascii="宋体" w:hAnsi="宋体" w:cs="等线"/>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2.我公司对开标、评标过程中发生的与本项目有关的一切事物</w:t>
      </w:r>
      <w:r>
        <w:rPr>
          <w:rFonts w:hint="eastAsia" w:ascii="宋体" w:hAnsi="宋体" w:cs="等线"/>
          <w:color w:val="000000" w:themeColor="text1"/>
          <w:szCs w:val="21"/>
          <w:highlight w:val="none"/>
          <w14:textFill>
            <w14:solidFill>
              <w14:schemeClr w14:val="tx1"/>
            </w14:solidFill>
          </w14:textFill>
        </w:rPr>
        <w:t>、我公司被授权人的</w:t>
      </w:r>
      <w:r>
        <w:rPr>
          <w:rFonts w:hint="eastAsia" w:ascii="宋体" w:hAnsi="宋体"/>
          <w:color w:val="000000" w:themeColor="text1"/>
          <w:szCs w:val="21"/>
          <w:highlight w:val="none"/>
          <w14:textFill>
            <w14:solidFill>
              <w14:schemeClr w14:val="tx1"/>
            </w14:solidFill>
          </w14:textFill>
        </w:rPr>
        <w:t>手机、</w:t>
      </w:r>
      <w:r>
        <w:rPr>
          <w:rFonts w:ascii="宋体" w:hAnsi="宋体"/>
          <w:color w:val="000000" w:themeColor="text1"/>
          <w:szCs w:val="21"/>
          <w:highlight w:val="none"/>
          <w14:textFill>
            <w14:solidFill>
              <w14:schemeClr w14:val="tx1"/>
            </w14:solidFill>
          </w14:textFill>
        </w:rPr>
        <w:t>微信</w:t>
      </w:r>
      <w:r>
        <w:rPr>
          <w:rFonts w:hint="eastAsia" w:ascii="宋体" w:hAnsi="宋体"/>
          <w:color w:val="000000" w:themeColor="text1"/>
          <w:szCs w:val="21"/>
          <w:highlight w:val="none"/>
          <w14:textFill>
            <w14:solidFill>
              <w14:schemeClr w14:val="tx1"/>
            </w14:solidFill>
          </w14:textFill>
        </w:rPr>
        <w:t>、</w:t>
      </w:r>
      <w:r>
        <w:rPr>
          <w:rFonts w:ascii="宋体" w:hAnsi="宋体"/>
          <w:color w:val="000000" w:themeColor="text1"/>
          <w:szCs w:val="21"/>
          <w:highlight w:val="none"/>
          <w14:textFill>
            <w14:solidFill>
              <w14:schemeClr w14:val="tx1"/>
            </w14:solidFill>
          </w14:textFill>
        </w:rPr>
        <w:t>QQ</w:t>
      </w:r>
      <w:r>
        <w:rPr>
          <w:rFonts w:hint="eastAsia" w:ascii="宋体" w:hAnsi="宋体"/>
          <w:color w:val="000000" w:themeColor="text1"/>
          <w:szCs w:val="21"/>
          <w:highlight w:val="none"/>
          <w14:textFill>
            <w14:solidFill>
              <w14:schemeClr w14:val="tx1"/>
            </w14:solidFill>
          </w14:textFill>
        </w:rPr>
        <w:t>、电子邮件</w:t>
      </w:r>
      <w:r>
        <w:rPr>
          <w:rFonts w:hint="eastAsia" w:ascii="宋体" w:hAnsi="宋体" w:cs="等线"/>
          <w:color w:val="000000" w:themeColor="text1"/>
          <w:szCs w:val="21"/>
          <w:highlight w:val="none"/>
          <w14:textFill>
            <w14:solidFill>
              <w14:schemeClr w14:val="tx1"/>
            </w14:solidFill>
          </w14:textFill>
        </w:rPr>
        <w:t>等方式的沟通结果均予以承认。</w:t>
      </w:r>
    </w:p>
    <w:p w14:paraId="0E492183">
      <w:pPr>
        <w:spacing w:line="530" w:lineRule="exact"/>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3.我公司对开、评标过程中所需的任何澄清与说明予以及时配合。</w:t>
      </w:r>
    </w:p>
    <w:p w14:paraId="54064F2D">
      <w:pPr>
        <w:spacing w:line="530" w:lineRule="exact"/>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5.我公司同意：如果我公司</w:t>
      </w:r>
      <w:r>
        <w:rPr>
          <w:rFonts w:hint="eastAsia" w:ascii="宋体" w:hAnsi="宋体"/>
          <w:color w:val="000000" w:themeColor="text1"/>
          <w:szCs w:val="21"/>
          <w:highlight w:val="none"/>
          <w:lang w:eastAsia="zh-CN"/>
          <w14:textFill>
            <w14:solidFill>
              <w14:schemeClr w14:val="tx1"/>
            </w14:solidFill>
          </w14:textFill>
        </w:rPr>
        <w:t>竞争谈判文件</w:t>
      </w:r>
      <w:r>
        <w:rPr>
          <w:rFonts w:hint="eastAsia" w:ascii="宋体" w:hAnsi="宋体"/>
          <w:color w:val="000000" w:themeColor="text1"/>
          <w:szCs w:val="21"/>
          <w:highlight w:val="none"/>
          <w14:textFill>
            <w14:solidFill>
              <w14:schemeClr w14:val="tx1"/>
            </w14:solidFill>
          </w14:textFill>
        </w:rPr>
        <w:t>没有按照上述要求进行密封，在开标现场出现内、外层信封（或箱子）均没有密封完好的情况，贵方可以视同我公司</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无效。</w:t>
      </w:r>
    </w:p>
    <w:p w14:paraId="2200D449">
      <w:pPr>
        <w:spacing w:line="530" w:lineRule="exact"/>
        <w:ind w:firstLine="420"/>
        <w:rPr>
          <w:rFonts w:ascii="宋体" w:hAnsi="宋体"/>
          <w:color w:val="000000" w:themeColor="text1"/>
          <w:szCs w:val="21"/>
          <w:highlight w:val="none"/>
          <w14:textFill>
            <w14:solidFill>
              <w14:schemeClr w14:val="tx1"/>
            </w14:solidFill>
          </w14:textFill>
        </w:rPr>
      </w:pPr>
    </w:p>
    <w:p w14:paraId="07041391">
      <w:pPr>
        <w:spacing w:line="530" w:lineRule="exact"/>
        <w:ind w:firstLine="420"/>
        <w:rPr>
          <w:rFonts w:ascii="宋体" w:hAnsi="宋体"/>
          <w:color w:val="000000" w:themeColor="text1"/>
          <w:szCs w:val="21"/>
          <w:highlight w:val="none"/>
          <w14:textFill>
            <w14:solidFill>
              <w14:schemeClr w14:val="tx1"/>
            </w14:solidFill>
          </w14:textFill>
        </w:rPr>
      </w:pPr>
    </w:p>
    <w:p w14:paraId="030E97E8">
      <w:pPr>
        <w:spacing w:line="530" w:lineRule="exact"/>
        <w:ind w:firstLine="42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本授权书于202[</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]日签字生效，特此声明。</w:t>
      </w:r>
    </w:p>
    <w:p w14:paraId="21649D78">
      <w:pPr>
        <w:spacing w:line="530" w:lineRule="exact"/>
        <w:ind w:firstLine="210" w:firstLineChars="100"/>
        <w:rPr>
          <w:rFonts w:ascii="宋体" w:hAnsi="宋体"/>
          <w:color w:val="000000" w:themeColor="text1"/>
          <w:szCs w:val="21"/>
          <w:highlight w:val="none"/>
          <w14:textFill>
            <w14:solidFill>
              <w14:schemeClr w14:val="tx1"/>
            </w14:solidFill>
          </w14:textFill>
        </w:rPr>
      </w:pPr>
    </w:p>
    <w:p w14:paraId="2421577A">
      <w:pPr>
        <w:spacing w:line="530" w:lineRule="exact"/>
        <w:ind w:firstLine="210" w:firstLineChars="100"/>
        <w:rPr>
          <w:rFonts w:ascii="宋体" w:hAnsi="宋体"/>
          <w:color w:val="000000" w:themeColor="text1"/>
          <w:szCs w:val="21"/>
          <w:highlight w:val="none"/>
          <w14:textFill>
            <w14:solidFill>
              <w14:schemeClr w14:val="tx1"/>
            </w14:solidFill>
          </w14:textFill>
        </w:rPr>
      </w:pPr>
    </w:p>
    <w:p w14:paraId="2A3A8191">
      <w:pPr>
        <w:spacing w:line="530" w:lineRule="exact"/>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谈判响应人</w:t>
      </w:r>
      <w:r>
        <w:rPr>
          <w:rFonts w:hint="eastAsia" w:ascii="宋体" w:hAnsi="宋体"/>
          <w:color w:val="000000" w:themeColor="text1"/>
          <w:szCs w:val="21"/>
          <w:highlight w:val="none"/>
          <w14:textFill>
            <w14:solidFill>
              <w14:schemeClr w14:val="tx1"/>
            </w14:solidFill>
          </w14:textFill>
        </w:rPr>
        <w:t>名称（</w:t>
      </w:r>
      <w:r>
        <w:rPr>
          <w:rFonts w:ascii="宋体" w:hAnsi="宋体"/>
          <w:color w:val="000000" w:themeColor="text1"/>
          <w:szCs w:val="21"/>
          <w:highlight w:val="none"/>
          <w14:textFill>
            <w14:solidFill>
              <w14:schemeClr w14:val="tx1"/>
            </w14:solidFill>
          </w14:textFill>
        </w:rPr>
        <w:t>公章</w:t>
      </w:r>
      <w:r>
        <w:rPr>
          <w:rFonts w:hint="eastAsia"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u w:val="single"/>
          <w14:textFill>
            <w14:solidFill>
              <w14:schemeClr w14:val="tx1"/>
            </w14:solidFill>
          </w14:textFill>
        </w:rPr>
        <w:t xml:space="preserve">                            </w:t>
      </w:r>
    </w:p>
    <w:p w14:paraId="292D88CF">
      <w:pPr>
        <w:spacing w:line="530" w:lineRule="exact"/>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法定代表人签字或签章</w:t>
      </w:r>
      <w:r>
        <w:rPr>
          <w:rFonts w:hint="eastAsia" w:ascii="宋体" w:hAnsi="宋体"/>
          <w:color w:val="000000" w:themeColor="text1"/>
          <w:szCs w:val="21"/>
          <w:highlight w:val="none"/>
          <w:u w:val="single"/>
          <w14:textFill>
            <w14:solidFill>
              <w14:schemeClr w14:val="tx1"/>
            </w14:solidFill>
          </w14:textFill>
        </w:rPr>
        <w:t xml:space="preserve">                          </w:t>
      </w:r>
    </w:p>
    <w:p w14:paraId="3540C566">
      <w:pPr>
        <w:spacing w:line="530" w:lineRule="exact"/>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被授权人签字</w:t>
      </w:r>
      <w:r>
        <w:rPr>
          <w:rFonts w:hint="eastAsia" w:ascii="宋体" w:hAnsi="宋体"/>
          <w:color w:val="000000" w:themeColor="text1"/>
          <w:szCs w:val="21"/>
          <w:highlight w:val="none"/>
          <w:u w:val="single"/>
          <w14:textFill>
            <w14:solidFill>
              <w14:schemeClr w14:val="tx1"/>
            </w14:solidFill>
          </w14:textFill>
        </w:rPr>
        <w:t xml:space="preserve">                                  </w:t>
      </w:r>
    </w:p>
    <w:p w14:paraId="6BE9A794">
      <w:pPr>
        <w:pStyle w:val="15"/>
        <w:ind w:left="0" w:leftChars="0"/>
        <w:rPr>
          <w:color w:val="000000" w:themeColor="text1"/>
          <w:highlight w:val="none"/>
          <w14:textFill>
            <w14:solidFill>
              <w14:schemeClr w14:val="tx1"/>
            </w14:solidFill>
          </w14:textFill>
        </w:rPr>
      </w:pPr>
    </w:p>
    <w:p w14:paraId="0D24484D">
      <w:pPr>
        <w:spacing w:line="360" w:lineRule="auto"/>
        <w:rPr>
          <w:rFonts w:hint="eastAsia" w:ascii="宋体" w:cs="宋体"/>
          <w:color w:val="000000" w:themeColor="text1"/>
          <w:szCs w:val="21"/>
          <w:highlight w:val="none"/>
          <w14:textFill>
            <w14:solidFill>
              <w14:schemeClr w14:val="tx1"/>
            </w14:solidFill>
          </w14:textFill>
        </w:rPr>
      </w:pPr>
    </w:p>
    <w:p w14:paraId="0A5A83F5">
      <w:pPr>
        <w:spacing w:line="360" w:lineRule="auto"/>
        <w:rPr>
          <w:rFonts w:hint="eastAsia" w:ascii="宋体" w:cs="宋体"/>
          <w:color w:val="000000" w:themeColor="text1"/>
          <w:szCs w:val="21"/>
          <w:highlight w:val="none"/>
          <w14:textFill>
            <w14:solidFill>
              <w14:schemeClr w14:val="tx1"/>
            </w14:solidFill>
          </w14:textFill>
        </w:rPr>
      </w:pPr>
    </w:p>
    <w:p w14:paraId="60DFFBC1">
      <w:pPr>
        <w:spacing w:line="360" w:lineRule="auto"/>
        <w:rPr>
          <w:rFonts w:ascii="宋体" w:cs="宋体"/>
          <w:color w:val="000000" w:themeColor="text1"/>
          <w:szCs w:val="21"/>
          <w:highlight w:val="none"/>
          <w14:textFill>
            <w14:solidFill>
              <w14:schemeClr w14:val="tx1"/>
            </w14:solidFill>
          </w14:textFill>
        </w:rPr>
      </w:pPr>
      <w:r>
        <w:rPr>
          <w:rFonts w:hint="eastAsia" w:ascii="宋体" w:cs="宋体"/>
          <w:color w:val="000000" w:themeColor="text1"/>
          <w:szCs w:val="21"/>
          <w:highlight w:val="none"/>
          <w14:textFill>
            <w14:solidFill>
              <w14:schemeClr w14:val="tx1"/>
            </w14:solidFill>
          </w14:textFill>
        </w:rPr>
        <w:t>附：</w:t>
      </w:r>
    </w:p>
    <w:p w14:paraId="36401A51">
      <w:pPr>
        <w:spacing w:line="360" w:lineRule="auto"/>
        <w:rPr>
          <w:rFonts w:ascii="宋体" w:cs="宋体"/>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271145</wp:posOffset>
                </wp:positionV>
                <wp:extent cx="2977515" cy="1924685"/>
                <wp:effectExtent l="4445" t="4445" r="8890" b="13970"/>
                <wp:wrapNone/>
                <wp:docPr id="2" name="圆角矩形 2"/>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4.5pt;margin-top:21.35pt;height:151.55pt;width:234.45pt;z-index:251659264;mso-width-relative:page;mso-height-relative:page;" fillcolor="#FFFFFF" filled="t" stroked="t" coordsize="21600,21600" arcsize="0.166666666666667" o:gfxdata="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T9b9tcAAAAJ&#10;AQAADwAAAAAAAAABACAAAAAiAAAAZHJzL2Rvd25yZXYueG1sUEsBAhQAFAAAAAgAh07iQEJMzx4d&#10;AgAATAQAAA4AAAAAAAAAAQAgAAAAJgEAAGRycy9lMm9Eb2MueG1sUEsFBgAAAAAGAAYAWQEAALUF&#10;AAAAAA==&#10;">
                <v:fill on="t" focussize="0,0"/>
                <v:stroke color="#000000" joinstyle="round"/>
                <v:imagedata o:title=""/>
                <o:lock v:ext="edit" aspectratio="f"/>
              </v:roundrect>
            </w:pict>
          </mc:Fallback>
        </mc:AlternateContent>
      </w:r>
      <w:r>
        <w:rPr>
          <w:rFonts w:hint="eastAsia" w:ascii="宋体" w:cs="宋体"/>
          <w:color w:val="000000" w:themeColor="text1"/>
          <w:szCs w:val="21"/>
          <w:highlight w:val="none"/>
          <w14:textFill>
            <w14:solidFill>
              <w14:schemeClr w14:val="tx1"/>
            </w14:solidFill>
          </w14:textFill>
        </w:rPr>
        <w:t>法定代表人身份证复印件（正反面，</w:t>
      </w:r>
      <w:r>
        <w:rPr>
          <w:rFonts w:ascii="宋体"/>
          <w:color w:val="000000" w:themeColor="text1"/>
          <w:highlight w:val="none"/>
          <w14:textFill>
            <w14:solidFill>
              <w14:schemeClr w14:val="tx1"/>
            </w14:solidFill>
          </w14:textFill>
        </w:rPr>
        <w:t>并</w:t>
      </w:r>
      <w:r>
        <w:rPr>
          <w:rFonts w:hint="eastAsia" w:ascii="宋体"/>
          <w:color w:val="000000" w:themeColor="text1"/>
          <w:highlight w:val="none"/>
          <w14:textFill>
            <w14:solidFill>
              <w14:schemeClr w14:val="tx1"/>
            </w14:solidFill>
          </w14:textFill>
        </w:rPr>
        <w:t>加</w:t>
      </w:r>
      <w:r>
        <w:rPr>
          <w:rFonts w:ascii="宋体"/>
          <w:color w:val="000000" w:themeColor="text1"/>
          <w:highlight w:val="none"/>
          <w14:textFill>
            <w14:solidFill>
              <w14:schemeClr w14:val="tx1"/>
            </w14:solidFill>
          </w14:textFill>
        </w:rPr>
        <w:t>盖公章</w:t>
      </w:r>
      <w:r>
        <w:rPr>
          <w:rFonts w:hint="eastAsia" w:ascii="宋体" w:cs="宋体"/>
          <w:color w:val="000000" w:themeColor="text1"/>
          <w:szCs w:val="21"/>
          <w:highlight w:val="none"/>
          <w14:textFill>
            <w14:solidFill>
              <w14:schemeClr w14:val="tx1"/>
            </w14:solidFill>
          </w14:textFill>
        </w:rPr>
        <w:t>）</w:t>
      </w:r>
    </w:p>
    <w:p w14:paraId="57A39264">
      <w:pPr>
        <w:spacing w:line="360" w:lineRule="auto"/>
        <w:rPr>
          <w:rFonts w:ascii="宋体" w:cs="宋体"/>
          <w:color w:val="000000" w:themeColor="text1"/>
          <w:szCs w:val="21"/>
          <w:highlight w:val="none"/>
          <w14:textFill>
            <w14:solidFill>
              <w14:schemeClr w14:val="tx1"/>
            </w14:solidFill>
          </w14:textFill>
        </w:rPr>
      </w:pPr>
    </w:p>
    <w:p w14:paraId="6B24B227">
      <w:pPr>
        <w:spacing w:line="360" w:lineRule="auto"/>
        <w:rPr>
          <w:rFonts w:ascii="宋体" w:cs="宋体"/>
          <w:color w:val="000000" w:themeColor="text1"/>
          <w:szCs w:val="21"/>
          <w:highlight w:val="none"/>
          <w14:textFill>
            <w14:solidFill>
              <w14:schemeClr w14:val="tx1"/>
            </w14:solidFill>
          </w14:textFill>
        </w:rPr>
      </w:pPr>
    </w:p>
    <w:p w14:paraId="64EA74B2">
      <w:pPr>
        <w:spacing w:line="360" w:lineRule="auto"/>
        <w:rPr>
          <w:rFonts w:ascii="宋体" w:cs="宋体"/>
          <w:color w:val="000000" w:themeColor="text1"/>
          <w:szCs w:val="21"/>
          <w:highlight w:val="none"/>
          <w14:textFill>
            <w14:solidFill>
              <w14:schemeClr w14:val="tx1"/>
            </w14:solidFill>
          </w14:textFill>
        </w:rPr>
      </w:pPr>
    </w:p>
    <w:p w14:paraId="74C4479D">
      <w:pPr>
        <w:spacing w:line="360" w:lineRule="auto"/>
        <w:rPr>
          <w:rFonts w:ascii="宋体" w:cs="宋体"/>
          <w:color w:val="000000" w:themeColor="text1"/>
          <w:szCs w:val="21"/>
          <w:highlight w:val="none"/>
          <w14:textFill>
            <w14:solidFill>
              <w14:schemeClr w14:val="tx1"/>
            </w14:solidFill>
          </w14:textFill>
        </w:rPr>
      </w:pPr>
    </w:p>
    <w:p w14:paraId="7718C840">
      <w:pPr>
        <w:spacing w:line="360" w:lineRule="auto"/>
        <w:rPr>
          <w:rFonts w:ascii="宋体" w:cs="宋体"/>
          <w:color w:val="000000" w:themeColor="text1"/>
          <w:szCs w:val="21"/>
          <w:highlight w:val="none"/>
          <w14:textFill>
            <w14:solidFill>
              <w14:schemeClr w14:val="tx1"/>
            </w14:solidFill>
          </w14:textFill>
        </w:rPr>
      </w:pPr>
    </w:p>
    <w:p w14:paraId="554AC120">
      <w:pPr>
        <w:spacing w:line="360" w:lineRule="auto"/>
        <w:rPr>
          <w:rFonts w:ascii="宋体" w:cs="宋体"/>
          <w:color w:val="000000" w:themeColor="text1"/>
          <w:szCs w:val="21"/>
          <w:highlight w:val="none"/>
          <w14:textFill>
            <w14:solidFill>
              <w14:schemeClr w14:val="tx1"/>
            </w14:solidFill>
          </w14:textFill>
        </w:rPr>
      </w:pPr>
    </w:p>
    <w:p w14:paraId="13A4964B">
      <w:pPr>
        <w:spacing w:line="360" w:lineRule="auto"/>
        <w:rPr>
          <w:rFonts w:ascii="宋体" w:hAnsi="宋体"/>
          <w:color w:val="000000" w:themeColor="text1"/>
          <w:highlight w:val="none"/>
          <w14:textFill>
            <w14:solidFill>
              <w14:schemeClr w14:val="tx1"/>
            </w14:solidFill>
          </w14:textFill>
        </w:rPr>
      </w:pPr>
    </w:p>
    <w:p w14:paraId="06F3B7CF">
      <w:pPr>
        <w:spacing w:line="360" w:lineRule="auto"/>
        <w:rPr>
          <w:rFonts w:ascii="宋体" w:hAnsi="宋体"/>
          <w:color w:val="000000" w:themeColor="text1"/>
          <w:highlight w:val="none"/>
          <w:u w:val="singl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-71120</wp:posOffset>
                </wp:positionH>
                <wp:positionV relativeFrom="paragraph">
                  <wp:posOffset>290195</wp:posOffset>
                </wp:positionV>
                <wp:extent cx="2977515" cy="1924685"/>
                <wp:effectExtent l="4445" t="4445" r="8890" b="13970"/>
                <wp:wrapNone/>
                <wp:docPr id="1" name="圆角矩形 1"/>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5.6pt;margin-top:22.85pt;height:151.55pt;width:234.45pt;z-index:251660288;mso-width-relative:page;mso-height-relative:page;" fillcolor="#FFFFFF" filled="t" stroked="t" coordsize="21600,21600" arcsize="0.166666666666667" o:gfxdata="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k0T/81gAAAAoB&#10;AAAPAAAAAAAAAAEAIAAAACIAAABkcnMvZG93bnJldi54bWxQSwECFAAUAAAACACHTuJATVgysx0C&#10;AABMBAAADgAAAAAAAAABACAAAAAlAQAAZHJzL2Uyb0RvYy54bWxQSwUGAAAAAAYABgBZAQAAtAUA&#10;AAAA&#10;">
                <v:fill on="t" focussize="0,0"/>
                <v:stroke color="#000000" joinstyle="round"/>
                <v:imagedata o:title=""/>
                <o:lock v:ext="edit" aspectratio="f"/>
              </v:roundrect>
            </w:pict>
          </mc:Fallback>
        </mc:AlternateContent>
      </w:r>
      <w:r>
        <w:rPr>
          <w:rFonts w:hint="eastAsia" w:ascii="宋体" w:hAnsi="宋体"/>
          <w:color w:val="000000" w:themeColor="text1"/>
          <w:highlight w:val="none"/>
          <w14:textFill>
            <w14:solidFill>
              <w14:schemeClr w14:val="tx1"/>
            </w14:solidFill>
          </w14:textFill>
        </w:rPr>
        <w:t>被授权人</w:t>
      </w:r>
      <w:r>
        <w:rPr>
          <w:rFonts w:hint="eastAsia" w:ascii="宋体" w:cs="宋体"/>
          <w:color w:val="000000" w:themeColor="text1"/>
          <w:szCs w:val="21"/>
          <w:highlight w:val="none"/>
          <w14:textFill>
            <w14:solidFill>
              <w14:schemeClr w14:val="tx1"/>
            </w14:solidFill>
          </w14:textFill>
        </w:rPr>
        <w:t>身份证复印件（正反面，</w:t>
      </w:r>
      <w:r>
        <w:rPr>
          <w:rFonts w:ascii="宋体"/>
          <w:color w:val="000000" w:themeColor="text1"/>
          <w:highlight w:val="none"/>
          <w14:textFill>
            <w14:solidFill>
              <w14:schemeClr w14:val="tx1"/>
            </w14:solidFill>
          </w14:textFill>
        </w:rPr>
        <w:t>并</w:t>
      </w:r>
      <w:r>
        <w:rPr>
          <w:rFonts w:hint="eastAsia" w:ascii="宋体"/>
          <w:color w:val="000000" w:themeColor="text1"/>
          <w:highlight w:val="none"/>
          <w14:textFill>
            <w14:solidFill>
              <w14:schemeClr w14:val="tx1"/>
            </w14:solidFill>
          </w14:textFill>
        </w:rPr>
        <w:t>加</w:t>
      </w:r>
      <w:r>
        <w:rPr>
          <w:rFonts w:ascii="宋体"/>
          <w:color w:val="000000" w:themeColor="text1"/>
          <w:highlight w:val="none"/>
          <w14:textFill>
            <w14:solidFill>
              <w14:schemeClr w14:val="tx1"/>
            </w14:solidFill>
          </w14:textFill>
        </w:rPr>
        <w:t>盖公章</w:t>
      </w:r>
      <w:r>
        <w:rPr>
          <w:rFonts w:hint="eastAsia" w:ascii="宋体" w:cs="宋体"/>
          <w:color w:val="000000" w:themeColor="text1"/>
          <w:szCs w:val="21"/>
          <w:highlight w:val="none"/>
          <w14:textFill>
            <w14:solidFill>
              <w14:schemeClr w14:val="tx1"/>
            </w14:solidFill>
          </w14:textFill>
        </w:rPr>
        <w:t>）</w:t>
      </w:r>
    </w:p>
    <w:p w14:paraId="549FC872">
      <w:pPr>
        <w:rPr>
          <w:rFonts w:ascii="宋体" w:hAnsi="宋体"/>
          <w:color w:val="000000" w:themeColor="text1"/>
          <w:sz w:val="24"/>
          <w:highlight w:val="none"/>
          <w14:textFill>
            <w14:solidFill>
              <w14:schemeClr w14:val="tx1"/>
            </w14:solidFill>
          </w14:textFill>
        </w:rPr>
      </w:pPr>
    </w:p>
    <w:p w14:paraId="530E2C79">
      <w:pPr>
        <w:rPr>
          <w:rFonts w:ascii="宋体" w:hAnsi="宋体"/>
          <w:color w:val="000000" w:themeColor="text1"/>
          <w:sz w:val="24"/>
          <w:highlight w:val="none"/>
          <w14:textFill>
            <w14:solidFill>
              <w14:schemeClr w14:val="tx1"/>
            </w14:solidFill>
          </w14:textFill>
        </w:rPr>
      </w:pPr>
    </w:p>
    <w:p w14:paraId="691BF111">
      <w:pPr>
        <w:rPr>
          <w:rFonts w:ascii="宋体" w:hAnsi="宋体"/>
          <w:color w:val="000000" w:themeColor="text1"/>
          <w:sz w:val="24"/>
          <w:highlight w:val="none"/>
          <w14:textFill>
            <w14:solidFill>
              <w14:schemeClr w14:val="tx1"/>
            </w14:solidFill>
          </w14:textFill>
        </w:rPr>
      </w:pPr>
    </w:p>
    <w:p w14:paraId="5D226C87">
      <w:pPr>
        <w:rPr>
          <w:rFonts w:ascii="宋体" w:hAnsi="宋体"/>
          <w:color w:val="000000" w:themeColor="text1"/>
          <w:sz w:val="24"/>
          <w:highlight w:val="none"/>
          <w14:textFill>
            <w14:solidFill>
              <w14:schemeClr w14:val="tx1"/>
            </w14:solidFill>
          </w14:textFill>
        </w:rPr>
      </w:pPr>
    </w:p>
    <w:p w14:paraId="71C5E070">
      <w:pPr>
        <w:rPr>
          <w:rFonts w:ascii="宋体" w:hAnsi="宋体"/>
          <w:color w:val="000000" w:themeColor="text1"/>
          <w:sz w:val="24"/>
          <w:highlight w:val="none"/>
          <w14:textFill>
            <w14:solidFill>
              <w14:schemeClr w14:val="tx1"/>
            </w14:solidFill>
          </w14:textFill>
        </w:rPr>
      </w:pPr>
    </w:p>
    <w:p w14:paraId="6C7B5F1E">
      <w:pPr>
        <w:spacing w:line="360" w:lineRule="auto"/>
        <w:rPr>
          <w:rFonts w:ascii="宋体" w:hAnsi="宋体"/>
          <w:color w:val="000000" w:themeColor="text1"/>
          <w:highlight w:val="none"/>
          <w:u w:val="single"/>
          <w14:textFill>
            <w14:solidFill>
              <w14:schemeClr w14:val="tx1"/>
            </w14:solidFill>
          </w14:textFill>
        </w:rPr>
      </w:pPr>
    </w:p>
    <w:p w14:paraId="59027666">
      <w:pPr>
        <w:rPr>
          <w:color w:val="000000" w:themeColor="text1"/>
          <w:highlight w:val="none"/>
          <w14:textFill>
            <w14:solidFill>
              <w14:schemeClr w14:val="tx1"/>
            </w14:solidFill>
          </w14:textFill>
        </w:rPr>
      </w:pPr>
    </w:p>
    <w:p w14:paraId="193CF621">
      <w:pPr>
        <w:spacing w:line="360" w:lineRule="auto"/>
        <w:rPr>
          <w:rFonts w:ascii="黑体" w:eastAsia="黑体"/>
          <w:b/>
          <w:color w:val="000000" w:themeColor="text1"/>
          <w:sz w:val="36"/>
          <w:szCs w:val="24"/>
          <w:highlight w:val="none"/>
          <w14:textFill>
            <w14:solidFill>
              <w14:schemeClr w14:val="tx1"/>
            </w14:solidFill>
          </w14:textFill>
        </w:rPr>
      </w:pPr>
    </w:p>
    <w:p w14:paraId="2F47179C">
      <w:pPr>
        <w:spacing w:line="360" w:lineRule="auto"/>
        <w:rPr>
          <w:rFonts w:ascii="黑体" w:eastAsia="黑体"/>
          <w:b/>
          <w:color w:val="000000" w:themeColor="text1"/>
          <w:sz w:val="36"/>
          <w:szCs w:val="24"/>
          <w:highlight w:val="none"/>
          <w14:textFill>
            <w14:solidFill>
              <w14:schemeClr w14:val="tx1"/>
            </w14:solidFill>
          </w14:textFill>
        </w:rPr>
      </w:pPr>
    </w:p>
    <w:p w14:paraId="2F798CCE">
      <w:pPr>
        <w:spacing w:line="360" w:lineRule="auto"/>
        <w:rPr>
          <w:rFonts w:ascii="黑体" w:eastAsia="黑体"/>
          <w:b/>
          <w:color w:val="000000" w:themeColor="text1"/>
          <w:sz w:val="36"/>
          <w:szCs w:val="24"/>
          <w:highlight w:val="none"/>
          <w14:textFill>
            <w14:solidFill>
              <w14:schemeClr w14:val="tx1"/>
            </w14:solidFill>
          </w14:textFill>
        </w:rPr>
      </w:pPr>
    </w:p>
    <w:p w14:paraId="52293E16">
      <w:pPr>
        <w:spacing w:line="360" w:lineRule="auto"/>
        <w:rPr>
          <w:rFonts w:ascii="黑体" w:eastAsia="黑体"/>
          <w:b/>
          <w:color w:val="000000" w:themeColor="text1"/>
          <w:sz w:val="36"/>
          <w:szCs w:val="24"/>
          <w:highlight w:val="none"/>
          <w14:textFill>
            <w14:solidFill>
              <w14:schemeClr w14:val="tx1"/>
            </w14:solidFill>
          </w14:textFill>
        </w:rPr>
      </w:pPr>
    </w:p>
    <w:p w14:paraId="3E550C89">
      <w:pPr>
        <w:spacing w:line="360" w:lineRule="auto"/>
        <w:rPr>
          <w:rFonts w:ascii="黑体" w:eastAsia="黑体"/>
          <w:b/>
          <w:color w:val="000000" w:themeColor="text1"/>
          <w:sz w:val="36"/>
          <w:szCs w:val="24"/>
          <w:highlight w:val="none"/>
          <w14:textFill>
            <w14:solidFill>
              <w14:schemeClr w14:val="tx1"/>
            </w14:solidFill>
          </w14:textFill>
        </w:rPr>
      </w:pPr>
    </w:p>
    <w:p w14:paraId="3EAA89A4">
      <w:pPr>
        <w:spacing w:line="360" w:lineRule="auto"/>
        <w:rPr>
          <w:rFonts w:ascii="黑体" w:eastAsia="黑体"/>
          <w:b/>
          <w:color w:val="000000" w:themeColor="text1"/>
          <w:sz w:val="36"/>
          <w:szCs w:val="24"/>
          <w:highlight w:val="none"/>
          <w14:textFill>
            <w14:solidFill>
              <w14:schemeClr w14:val="tx1"/>
            </w14:solidFill>
          </w14:textFill>
        </w:rPr>
      </w:pPr>
    </w:p>
    <w:p w14:paraId="51117CB4">
      <w:pPr>
        <w:spacing w:line="360" w:lineRule="auto"/>
        <w:rPr>
          <w:rFonts w:ascii="黑体" w:eastAsia="黑体"/>
          <w:b/>
          <w:color w:val="000000" w:themeColor="text1"/>
          <w:sz w:val="36"/>
          <w:szCs w:val="24"/>
          <w:highlight w:val="none"/>
          <w14:textFill>
            <w14:solidFill>
              <w14:schemeClr w14:val="tx1"/>
            </w14:solidFill>
          </w14:textFill>
        </w:rPr>
      </w:pPr>
    </w:p>
    <w:p w14:paraId="1BCE3DC4">
      <w:pPr>
        <w:spacing w:line="360" w:lineRule="auto"/>
        <w:rPr>
          <w:rFonts w:ascii="黑体" w:eastAsia="黑体"/>
          <w:b/>
          <w:color w:val="000000" w:themeColor="text1"/>
          <w:sz w:val="36"/>
          <w:szCs w:val="24"/>
          <w:highlight w:val="none"/>
          <w14:textFill>
            <w14:solidFill>
              <w14:schemeClr w14:val="tx1"/>
            </w14:solidFill>
          </w14:textFill>
        </w:rPr>
      </w:pPr>
    </w:p>
    <w:p w14:paraId="0530AA19">
      <w:pPr>
        <w:spacing w:line="360" w:lineRule="auto"/>
        <w:rPr>
          <w:rFonts w:ascii="黑体" w:eastAsia="黑体"/>
          <w:b/>
          <w:color w:val="000000" w:themeColor="text1"/>
          <w:sz w:val="36"/>
          <w:szCs w:val="24"/>
          <w:highlight w:val="none"/>
          <w14:textFill>
            <w14:solidFill>
              <w14:schemeClr w14:val="tx1"/>
            </w14:solidFill>
          </w14:textFill>
        </w:rPr>
      </w:pPr>
    </w:p>
    <w:p w14:paraId="14CB8972">
      <w:pPr>
        <w:pStyle w:val="15"/>
        <w:rPr>
          <w:rFonts w:ascii="黑体" w:eastAsia="黑体"/>
          <w:b/>
          <w:color w:val="000000" w:themeColor="text1"/>
          <w:sz w:val="36"/>
          <w:szCs w:val="24"/>
          <w:highlight w:val="none"/>
          <w14:textFill>
            <w14:solidFill>
              <w14:schemeClr w14:val="tx1"/>
            </w14:solidFill>
          </w14:textFill>
        </w:rPr>
      </w:pPr>
    </w:p>
    <w:p w14:paraId="1D028EA3">
      <w:pPr>
        <w:rPr>
          <w:color w:val="000000" w:themeColor="text1"/>
          <w:highlight w:val="none"/>
          <w14:textFill>
            <w14:solidFill>
              <w14:schemeClr w14:val="tx1"/>
            </w14:solidFill>
          </w14:textFill>
        </w:rPr>
      </w:pPr>
    </w:p>
    <w:p w14:paraId="4B7E813F">
      <w:pPr>
        <w:spacing w:line="360" w:lineRule="auto"/>
        <w:jc w:val="center"/>
        <w:rPr>
          <w:rFonts w:hint="eastAsia" w:ascii="黑体" w:hAnsi="仿宋_GB2312" w:eastAsia="黑体"/>
          <w:bCs/>
          <w:color w:val="000000" w:themeColor="text1"/>
          <w:kern w:val="44"/>
          <w:sz w:val="32"/>
          <w:szCs w:val="32"/>
          <w:highlight w:val="none"/>
          <w:lang w:val="en-US" w:eastAsia="zh-CN"/>
          <w14:textFill>
            <w14:solidFill>
              <w14:schemeClr w14:val="tx1"/>
            </w14:solidFill>
          </w14:textFill>
        </w:rPr>
      </w:pPr>
    </w:p>
    <w:bookmarkEnd w:id="34"/>
    <w:bookmarkEnd w:id="35"/>
    <w:p w14:paraId="35B63C82">
      <w:pPr>
        <w:jc w:val="center"/>
        <w:rPr>
          <w:rFonts w:ascii="黑体" w:hAnsi="仿宋_GB2312" w:eastAsia="黑体"/>
          <w:b/>
          <w:bCs/>
          <w:color w:val="000000" w:themeColor="text1"/>
          <w:kern w:val="44"/>
          <w:sz w:val="32"/>
          <w:szCs w:val="32"/>
          <w:highlight w:val="none"/>
          <w14:textFill>
            <w14:solidFill>
              <w14:schemeClr w14:val="tx1"/>
            </w14:solidFill>
          </w14:textFill>
        </w:rPr>
      </w:pPr>
      <w:bookmarkStart w:id="36" w:name="_Toc135999012"/>
      <w:bookmarkStart w:id="37" w:name="_Toc161767433"/>
      <w:r>
        <w:rPr>
          <w:rFonts w:hint="eastAsia" w:ascii="黑体" w:hAnsi="仿宋_GB2312" w:eastAsia="黑体"/>
          <w:b/>
          <w:bCs/>
          <w:color w:val="000000" w:themeColor="text1"/>
          <w:kern w:val="44"/>
          <w:sz w:val="32"/>
          <w:szCs w:val="32"/>
          <w:highlight w:val="none"/>
          <w:lang w:val="en-US" w:eastAsia="zh-CN"/>
          <w14:textFill>
            <w14:solidFill>
              <w14:schemeClr w14:val="tx1"/>
            </w14:solidFill>
          </w14:textFill>
        </w:rPr>
        <w:t>四、</w:t>
      </w:r>
      <w:r>
        <w:rPr>
          <w:rFonts w:hint="eastAsia" w:ascii="黑体" w:hAnsi="仿宋_GB2312" w:eastAsia="黑体"/>
          <w:b/>
          <w:bCs/>
          <w:color w:val="000000" w:themeColor="text1"/>
          <w:kern w:val="44"/>
          <w:sz w:val="32"/>
          <w:szCs w:val="32"/>
          <w:highlight w:val="none"/>
          <w14:textFill>
            <w14:solidFill>
              <w14:schemeClr w14:val="tx1"/>
            </w14:solidFill>
          </w14:textFill>
        </w:rPr>
        <w:t>资格证明文件</w:t>
      </w:r>
      <w:bookmarkEnd w:id="36"/>
      <w:bookmarkEnd w:id="37"/>
    </w:p>
    <w:p w14:paraId="6A3B514F">
      <w:pPr>
        <w:spacing w:line="360" w:lineRule="auto"/>
        <w:rPr>
          <w:rFonts w:ascii="宋体"/>
          <w:color w:val="000000" w:themeColor="text1"/>
          <w:highlight w:val="none"/>
          <w14:textFill>
            <w14:solidFill>
              <w14:schemeClr w14:val="tx1"/>
            </w14:solidFill>
          </w14:textFill>
        </w:rPr>
      </w:pPr>
    </w:p>
    <w:p w14:paraId="40C301EC">
      <w:pPr>
        <w:spacing w:line="360" w:lineRule="auto"/>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填写须知</w:t>
      </w:r>
    </w:p>
    <w:p w14:paraId="06BEA9A6">
      <w:pPr>
        <w:spacing w:line="360" w:lineRule="auto"/>
        <w:rPr>
          <w:rFonts w:ascii="宋体"/>
          <w:color w:val="000000" w:themeColor="text1"/>
          <w:szCs w:val="21"/>
          <w:highlight w:val="none"/>
          <w14:textFill>
            <w14:solidFill>
              <w14:schemeClr w14:val="tx1"/>
            </w14:solidFill>
          </w14:textFill>
        </w:rPr>
      </w:pPr>
      <w:r>
        <w:rPr>
          <w:rFonts w:ascii="宋体"/>
          <w:color w:val="000000" w:themeColor="text1"/>
          <w:szCs w:val="21"/>
          <w:highlight w:val="none"/>
          <w14:textFill>
            <w14:solidFill>
              <w14:schemeClr w14:val="tx1"/>
            </w14:solidFill>
          </w14:textFill>
        </w:rPr>
        <w:t>1.</w:t>
      </w:r>
      <w:r>
        <w:rPr>
          <w:rFonts w:hint="eastAsia" w:ascii="宋体"/>
          <w:color w:val="000000" w:themeColor="text1"/>
          <w:szCs w:val="21"/>
          <w:highlight w:val="none"/>
          <w:lang w:eastAsia="zh-CN"/>
          <w14:textFill>
            <w14:solidFill>
              <w14:schemeClr w14:val="tx1"/>
            </w14:solidFill>
          </w14:textFill>
        </w:rPr>
        <w:t>竞争性谈判响应人</w:t>
      </w:r>
      <w:r>
        <w:rPr>
          <w:rFonts w:hint="eastAsia" w:ascii="宋体"/>
          <w:color w:val="000000" w:themeColor="text1"/>
          <w:szCs w:val="21"/>
          <w:highlight w:val="none"/>
          <w14:textFill>
            <w14:solidFill>
              <w14:schemeClr w14:val="tx1"/>
            </w14:solidFill>
          </w14:textFill>
        </w:rPr>
        <w:t>应填写和提交下述规定的全部格式以及其它有关资料。</w:t>
      </w:r>
    </w:p>
    <w:p w14:paraId="3B49D4A0">
      <w:pPr>
        <w:spacing w:line="360" w:lineRule="auto"/>
        <w:rPr>
          <w:rFonts w:ascii="宋体"/>
          <w:color w:val="000000" w:themeColor="text1"/>
          <w:szCs w:val="21"/>
          <w:highlight w:val="none"/>
          <w14:textFill>
            <w14:solidFill>
              <w14:schemeClr w14:val="tx1"/>
            </w14:solidFill>
          </w14:textFill>
        </w:rPr>
      </w:pPr>
      <w:r>
        <w:rPr>
          <w:rFonts w:ascii="宋体"/>
          <w:color w:val="000000" w:themeColor="text1"/>
          <w:szCs w:val="21"/>
          <w:highlight w:val="none"/>
          <w14:textFill>
            <w14:solidFill>
              <w14:schemeClr w14:val="tx1"/>
            </w14:solidFill>
          </w14:textFill>
        </w:rPr>
        <w:t>2.</w:t>
      </w:r>
      <w:r>
        <w:rPr>
          <w:rFonts w:hint="eastAsia" w:ascii="宋体"/>
          <w:color w:val="000000" w:themeColor="text1"/>
          <w:szCs w:val="21"/>
          <w:highlight w:val="none"/>
          <w14:textFill>
            <w14:solidFill>
              <w14:schemeClr w14:val="tx1"/>
            </w14:solidFill>
          </w14:textFill>
        </w:rPr>
        <w:t>所附格式中要求填写的全部问题和</w:t>
      </w:r>
      <w:r>
        <w:rPr>
          <w:rFonts w:ascii="宋体"/>
          <w:color w:val="000000" w:themeColor="text1"/>
          <w:szCs w:val="21"/>
          <w:highlight w:val="none"/>
          <w14:textFill>
            <w14:solidFill>
              <w14:schemeClr w14:val="tx1"/>
            </w14:solidFill>
          </w14:textFill>
        </w:rPr>
        <w:t>/</w:t>
      </w:r>
      <w:r>
        <w:rPr>
          <w:rFonts w:hint="eastAsia" w:ascii="宋体"/>
          <w:color w:val="000000" w:themeColor="text1"/>
          <w:szCs w:val="21"/>
          <w:highlight w:val="none"/>
          <w14:textFill>
            <w14:solidFill>
              <w14:schemeClr w14:val="tx1"/>
            </w14:solidFill>
          </w14:textFill>
        </w:rPr>
        <w:t>或信息都必须填写。</w:t>
      </w:r>
    </w:p>
    <w:p w14:paraId="3E9FA350">
      <w:pPr>
        <w:spacing w:line="360" w:lineRule="auto"/>
        <w:rPr>
          <w:rFonts w:ascii="宋体"/>
          <w:color w:val="000000" w:themeColor="text1"/>
          <w:szCs w:val="21"/>
          <w:highlight w:val="none"/>
          <w14:textFill>
            <w14:solidFill>
              <w14:schemeClr w14:val="tx1"/>
            </w14:solidFill>
          </w14:textFill>
        </w:rPr>
      </w:pPr>
      <w:r>
        <w:rPr>
          <w:rFonts w:ascii="宋体"/>
          <w:color w:val="000000" w:themeColor="text1"/>
          <w:szCs w:val="21"/>
          <w:highlight w:val="none"/>
          <w14:textFill>
            <w14:solidFill>
              <w14:schemeClr w14:val="tx1"/>
            </w14:solidFill>
          </w14:textFill>
        </w:rPr>
        <w:t>3.</w:t>
      </w:r>
      <w:r>
        <w:rPr>
          <w:rFonts w:hint="eastAsia" w:ascii="宋体"/>
          <w:color w:val="000000" w:themeColor="text1"/>
          <w:szCs w:val="21"/>
          <w:highlight w:val="none"/>
          <w14:textFill>
            <w14:solidFill>
              <w14:schemeClr w14:val="tx1"/>
            </w14:solidFill>
          </w14:textFill>
        </w:rPr>
        <w:t>本资格声明的签字人应保证全部声明和填写的内容是真实的和正确的。</w:t>
      </w:r>
    </w:p>
    <w:p w14:paraId="25F0B6F3">
      <w:pPr>
        <w:spacing w:line="360" w:lineRule="auto"/>
        <w:rPr>
          <w:rFonts w:ascii="宋体"/>
          <w:color w:val="000000" w:themeColor="text1"/>
          <w:szCs w:val="21"/>
          <w:highlight w:val="none"/>
          <w14:textFill>
            <w14:solidFill>
              <w14:schemeClr w14:val="tx1"/>
            </w14:solidFill>
          </w14:textFill>
        </w:rPr>
      </w:pPr>
      <w:r>
        <w:rPr>
          <w:rFonts w:ascii="宋体"/>
          <w:color w:val="000000" w:themeColor="text1"/>
          <w:szCs w:val="21"/>
          <w:highlight w:val="none"/>
          <w14:textFill>
            <w14:solidFill>
              <w14:schemeClr w14:val="tx1"/>
            </w14:solidFill>
          </w14:textFill>
        </w:rPr>
        <w:t>4.</w:t>
      </w:r>
      <w:r>
        <w:rPr>
          <w:rFonts w:hint="eastAsia" w:ascii="宋体"/>
          <w:color w:val="000000" w:themeColor="text1"/>
          <w:szCs w:val="21"/>
          <w:highlight w:val="none"/>
          <w:lang w:eastAsia="zh-CN"/>
          <w14:textFill>
            <w14:solidFill>
              <w14:schemeClr w14:val="tx1"/>
            </w14:solidFill>
          </w14:textFill>
        </w:rPr>
        <w:t>采购人</w:t>
      </w:r>
      <w:r>
        <w:rPr>
          <w:rFonts w:hint="eastAsia" w:ascii="宋体"/>
          <w:color w:val="000000" w:themeColor="text1"/>
          <w:szCs w:val="21"/>
          <w:highlight w:val="none"/>
          <w14:textFill>
            <w14:solidFill>
              <w14:schemeClr w14:val="tx1"/>
            </w14:solidFill>
          </w14:textFill>
        </w:rPr>
        <w:t>将应用</w:t>
      </w:r>
      <w:r>
        <w:rPr>
          <w:rFonts w:hint="eastAsia" w:ascii="宋体"/>
          <w:color w:val="000000" w:themeColor="text1"/>
          <w:szCs w:val="21"/>
          <w:highlight w:val="none"/>
          <w:lang w:eastAsia="zh-CN"/>
          <w14:textFill>
            <w14:solidFill>
              <w14:schemeClr w14:val="tx1"/>
            </w14:solidFill>
          </w14:textFill>
        </w:rPr>
        <w:t>竞争性谈判响应人</w:t>
      </w:r>
      <w:r>
        <w:rPr>
          <w:rFonts w:hint="eastAsia" w:ascii="宋体"/>
          <w:color w:val="000000" w:themeColor="text1"/>
          <w:szCs w:val="21"/>
          <w:highlight w:val="none"/>
          <w14:textFill>
            <w14:solidFill>
              <w14:schemeClr w14:val="tx1"/>
            </w14:solidFill>
          </w14:textFill>
        </w:rPr>
        <w:t>提交的资料根据自己的判断和考虑决定</w:t>
      </w:r>
      <w:r>
        <w:rPr>
          <w:rFonts w:hint="eastAsia" w:ascii="宋体"/>
          <w:color w:val="000000" w:themeColor="text1"/>
          <w:szCs w:val="21"/>
          <w:highlight w:val="none"/>
          <w:lang w:eastAsia="zh-CN"/>
          <w14:textFill>
            <w14:solidFill>
              <w14:schemeClr w14:val="tx1"/>
            </w14:solidFill>
          </w14:textFill>
        </w:rPr>
        <w:t>竞争性谈判响应人</w:t>
      </w:r>
      <w:r>
        <w:rPr>
          <w:rFonts w:hint="eastAsia" w:ascii="宋体"/>
          <w:color w:val="000000" w:themeColor="text1"/>
          <w:szCs w:val="21"/>
          <w:highlight w:val="none"/>
          <w14:textFill>
            <w14:solidFill>
              <w14:schemeClr w14:val="tx1"/>
            </w14:solidFill>
          </w14:textFill>
        </w:rPr>
        <w:t>履行合同的合格性及能力。</w:t>
      </w:r>
    </w:p>
    <w:p w14:paraId="4AB31B70">
      <w:pPr>
        <w:spacing w:line="360" w:lineRule="auto"/>
        <w:rPr>
          <w:rFonts w:ascii="宋体"/>
          <w:color w:val="000000" w:themeColor="text1"/>
          <w:szCs w:val="21"/>
          <w:highlight w:val="none"/>
          <w14:textFill>
            <w14:solidFill>
              <w14:schemeClr w14:val="tx1"/>
            </w14:solidFill>
          </w14:textFill>
        </w:rPr>
      </w:pPr>
      <w:r>
        <w:rPr>
          <w:rFonts w:ascii="宋体"/>
          <w:color w:val="000000" w:themeColor="text1"/>
          <w:szCs w:val="21"/>
          <w:highlight w:val="none"/>
          <w14:textFill>
            <w14:solidFill>
              <w14:schemeClr w14:val="tx1"/>
            </w14:solidFill>
          </w14:textFill>
        </w:rPr>
        <w:t>5.</w:t>
      </w:r>
      <w:r>
        <w:rPr>
          <w:rFonts w:hint="eastAsia" w:ascii="宋体"/>
          <w:color w:val="000000" w:themeColor="text1"/>
          <w:szCs w:val="21"/>
          <w:highlight w:val="none"/>
          <w:lang w:eastAsia="zh-CN"/>
          <w14:textFill>
            <w14:solidFill>
              <w14:schemeClr w14:val="tx1"/>
            </w14:solidFill>
          </w14:textFill>
        </w:rPr>
        <w:t>竞争性谈判响应人</w:t>
      </w:r>
      <w:r>
        <w:rPr>
          <w:rFonts w:hint="eastAsia" w:ascii="宋体"/>
          <w:color w:val="000000" w:themeColor="text1"/>
          <w:szCs w:val="21"/>
          <w:highlight w:val="none"/>
          <w14:textFill>
            <w14:solidFill>
              <w14:schemeClr w14:val="tx1"/>
            </w14:solidFill>
          </w14:textFill>
        </w:rPr>
        <w:t>提交的材料将被保密，但不退还。</w:t>
      </w:r>
    </w:p>
    <w:p w14:paraId="13149E5D">
      <w:pPr>
        <w:spacing w:line="360" w:lineRule="auto"/>
        <w:rPr>
          <w:rFonts w:ascii="宋体"/>
          <w:color w:val="000000" w:themeColor="text1"/>
          <w:szCs w:val="21"/>
          <w:highlight w:val="none"/>
          <w14:textFill>
            <w14:solidFill>
              <w14:schemeClr w14:val="tx1"/>
            </w14:solidFill>
          </w14:textFill>
        </w:rPr>
      </w:pPr>
      <w:r>
        <w:rPr>
          <w:rFonts w:ascii="宋体"/>
          <w:color w:val="000000" w:themeColor="text1"/>
          <w:szCs w:val="21"/>
          <w:highlight w:val="none"/>
          <w14:textFill>
            <w14:solidFill>
              <w14:schemeClr w14:val="tx1"/>
            </w14:solidFill>
          </w14:textFill>
        </w:rPr>
        <w:t>6.</w:t>
      </w:r>
      <w:r>
        <w:rPr>
          <w:rFonts w:hint="eastAsia" w:ascii="宋体"/>
          <w:color w:val="000000" w:themeColor="text1"/>
          <w:szCs w:val="21"/>
          <w:highlight w:val="none"/>
          <w14:textFill>
            <w14:solidFill>
              <w14:schemeClr w14:val="tx1"/>
            </w14:solidFill>
          </w14:textFill>
        </w:rPr>
        <w:t>全部文件应按规定的语言和份数提交。</w:t>
      </w:r>
    </w:p>
    <w:p w14:paraId="2A8068FF">
      <w:pPr>
        <w:spacing w:line="360" w:lineRule="auto"/>
        <w:rPr>
          <w:rFonts w:ascii="宋体"/>
          <w:color w:val="000000" w:themeColor="text1"/>
          <w:sz w:val="24"/>
          <w:szCs w:val="24"/>
          <w:highlight w:val="none"/>
          <w14:textFill>
            <w14:solidFill>
              <w14:schemeClr w14:val="tx1"/>
            </w14:solidFill>
          </w14:textFill>
        </w:rPr>
      </w:pPr>
    </w:p>
    <w:p w14:paraId="2D1B1EE5">
      <w:pPr>
        <w:spacing w:after="240" w:line="360" w:lineRule="auto"/>
        <w:jc w:val="center"/>
        <w:rPr>
          <w:rFonts w:ascii="黑体" w:eastAsia="黑体"/>
          <w:b/>
          <w:color w:val="000000" w:themeColor="text1"/>
          <w:sz w:val="24"/>
          <w:szCs w:val="24"/>
          <w:highlight w:val="none"/>
          <w14:textFill>
            <w14:solidFill>
              <w14:schemeClr w14:val="tx1"/>
            </w14:solidFill>
          </w14:textFill>
        </w:rPr>
      </w:pPr>
      <w:r>
        <w:rPr>
          <w:rFonts w:ascii="宋体"/>
          <w:color w:val="000000" w:themeColor="text1"/>
          <w:sz w:val="24"/>
          <w:szCs w:val="24"/>
          <w:highlight w:val="none"/>
          <w14:textFill>
            <w14:solidFill>
              <w14:schemeClr w14:val="tx1"/>
            </w14:solidFill>
          </w14:textFill>
        </w:rPr>
        <w:br w:type="page"/>
      </w:r>
      <w:r>
        <w:rPr>
          <w:rFonts w:hint="eastAsia" w:ascii="黑体" w:eastAsia="黑体"/>
          <w:b/>
          <w:color w:val="000000" w:themeColor="text1"/>
          <w:sz w:val="24"/>
          <w:szCs w:val="24"/>
          <w:highlight w:val="none"/>
          <w:lang w:val="en-US" w:eastAsia="zh-CN"/>
          <w14:textFill>
            <w14:solidFill>
              <w14:schemeClr w14:val="tx1"/>
            </w14:solidFill>
          </w14:textFill>
        </w:rPr>
        <w:t>4</w:t>
      </w:r>
      <w:r>
        <w:rPr>
          <w:rFonts w:ascii="黑体" w:eastAsia="黑体"/>
          <w:b/>
          <w:color w:val="000000" w:themeColor="text1"/>
          <w:sz w:val="24"/>
          <w:szCs w:val="24"/>
          <w:highlight w:val="none"/>
          <w14:textFill>
            <w14:solidFill>
              <w14:schemeClr w14:val="tx1"/>
            </w14:solidFill>
          </w14:textFill>
        </w:rPr>
        <w:t xml:space="preserve">-1 </w:t>
      </w:r>
      <w:r>
        <w:rPr>
          <w:rFonts w:hint="eastAsia" w:ascii="黑体" w:eastAsia="黑体"/>
          <w:b/>
          <w:color w:val="000000" w:themeColor="text1"/>
          <w:sz w:val="24"/>
          <w:szCs w:val="24"/>
          <w:highlight w:val="none"/>
          <w14:textFill>
            <w14:solidFill>
              <w14:schemeClr w14:val="tx1"/>
            </w14:solidFill>
          </w14:textFill>
        </w:rPr>
        <w:t>资格声明</w:t>
      </w:r>
    </w:p>
    <w:p w14:paraId="6F113D35">
      <w:pPr>
        <w:spacing w:line="360" w:lineRule="auto"/>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致：</w:t>
      </w:r>
      <w:r>
        <w:rPr>
          <w:rFonts w:hint="eastAsia"/>
          <w:color w:val="000000" w:themeColor="text1"/>
          <w:szCs w:val="21"/>
          <w:highlight w:val="none"/>
          <w14:textFill>
            <w14:solidFill>
              <w14:schemeClr w14:val="tx1"/>
            </w14:solidFill>
          </w14:textFill>
        </w:rPr>
        <w:t>江苏长江地质勘查院</w:t>
      </w:r>
      <w:r>
        <w:rPr>
          <w:rFonts w:hint="eastAsia" w:ascii="宋体" w:hAnsi="宋体"/>
          <w:color w:val="000000" w:themeColor="text1"/>
          <w:szCs w:val="21"/>
          <w:highlight w:val="none"/>
          <w14:textFill>
            <w14:solidFill>
              <w14:schemeClr w14:val="tx1"/>
            </w14:solidFill>
          </w14:textFill>
        </w:rPr>
        <w:t>：</w:t>
      </w:r>
    </w:p>
    <w:p w14:paraId="54F2FDA1">
      <w:pPr>
        <w:spacing w:line="360" w:lineRule="auto"/>
        <w:ind w:firstLine="420" w:firstLineChars="200"/>
        <w:rPr>
          <w:rFonts w:ascii="宋体"/>
          <w:color w:val="000000" w:themeColor="text1"/>
          <w:szCs w:val="21"/>
          <w:highlight w:val="none"/>
          <w14:textFill>
            <w14:solidFill>
              <w14:schemeClr w14:val="tx1"/>
            </w14:solidFill>
          </w14:textFill>
        </w:rPr>
      </w:pPr>
      <w:r>
        <w:rPr>
          <w:rFonts w:hint="eastAsia" w:ascii="宋体"/>
          <w:color w:val="000000" w:themeColor="text1"/>
          <w:szCs w:val="21"/>
          <w:highlight w:val="none"/>
          <w14:textFill>
            <w14:solidFill>
              <w14:schemeClr w14:val="tx1"/>
            </w14:solidFill>
          </w14:textFill>
        </w:rPr>
        <w:t>为响应你方的</w:t>
      </w:r>
      <w:r>
        <w:rPr>
          <w:rFonts w:ascii="宋体"/>
          <w:color w:val="000000" w:themeColor="text1"/>
          <w:szCs w:val="21"/>
          <w:highlight w:val="none"/>
          <w14:textFill>
            <w14:solidFill>
              <w14:schemeClr w14:val="tx1"/>
            </w14:solidFill>
          </w14:textFill>
        </w:rPr>
        <w:t>[</w:t>
      </w:r>
      <w:r>
        <w:rPr>
          <w:rFonts w:hint="eastAsia" w:ascii="宋体"/>
          <w:color w:val="000000" w:themeColor="text1"/>
          <w:szCs w:val="21"/>
          <w:highlight w:val="none"/>
          <w:u w:val="single"/>
          <w:lang w:val="en-US" w:eastAsia="zh-CN"/>
          <w14:textFill>
            <w14:solidFill>
              <w14:schemeClr w14:val="tx1"/>
            </w14:solidFill>
          </w14:textFill>
        </w:rPr>
        <w:t>项目名称</w:t>
      </w:r>
      <w:r>
        <w:rPr>
          <w:rFonts w:ascii="宋体"/>
          <w:color w:val="000000" w:themeColor="text1"/>
          <w:szCs w:val="21"/>
          <w:highlight w:val="none"/>
          <w:u w:val="single"/>
          <w14:textFill>
            <w14:solidFill>
              <w14:schemeClr w14:val="tx1"/>
            </w14:solidFill>
          </w14:textFill>
        </w:rPr>
        <w:t>]</w:t>
      </w:r>
      <w:r>
        <w:rPr>
          <w:rFonts w:hint="eastAsia" w:ascii="宋体"/>
          <w:color w:val="000000" w:themeColor="text1"/>
          <w:szCs w:val="21"/>
          <w:highlight w:val="none"/>
          <w:lang w:eastAsia="zh-CN"/>
          <w14:textFill>
            <w14:solidFill>
              <w14:schemeClr w14:val="tx1"/>
            </w14:solidFill>
          </w14:textFill>
        </w:rPr>
        <w:t>采购</w:t>
      </w:r>
      <w:r>
        <w:rPr>
          <w:rFonts w:hint="eastAsia" w:ascii="宋体"/>
          <w:color w:val="000000" w:themeColor="text1"/>
          <w:szCs w:val="21"/>
          <w:highlight w:val="none"/>
          <w14:textFill>
            <w14:solidFill>
              <w14:schemeClr w14:val="tx1"/>
            </w14:solidFill>
          </w14:textFill>
        </w:rPr>
        <w:t>项目，下述签字人自愿参与竞争，提供</w:t>
      </w:r>
      <w:r>
        <w:rPr>
          <w:rFonts w:hint="eastAsia" w:ascii="宋体"/>
          <w:color w:val="000000" w:themeColor="text1"/>
          <w:szCs w:val="21"/>
          <w:highlight w:val="none"/>
          <w:lang w:val="en-US" w:eastAsia="zh-CN"/>
          <w14:textFill>
            <w14:solidFill>
              <w14:schemeClr w14:val="tx1"/>
            </w14:solidFill>
          </w14:textFill>
        </w:rPr>
        <w:t>谈判</w:t>
      </w:r>
      <w:r>
        <w:rPr>
          <w:rFonts w:hint="eastAsia" w:ascii="宋体"/>
          <w:color w:val="000000" w:themeColor="text1"/>
          <w:szCs w:val="21"/>
          <w:highlight w:val="none"/>
          <w14:textFill>
            <w14:solidFill>
              <w14:schemeClr w14:val="tx1"/>
            </w14:solidFill>
          </w14:textFill>
        </w:rPr>
        <w:t>文件技术需求书中规定的</w:t>
      </w:r>
      <w:r>
        <w:rPr>
          <w:rFonts w:ascii="宋体"/>
          <w:color w:val="000000" w:themeColor="text1"/>
          <w:szCs w:val="21"/>
          <w:highlight w:val="none"/>
          <w14:textFill>
            <w14:solidFill>
              <w14:schemeClr w14:val="tx1"/>
            </w14:solidFill>
          </w14:textFill>
        </w:rPr>
        <w:t>[</w:t>
      </w:r>
      <w:r>
        <w:rPr>
          <w:rFonts w:hint="eastAsia" w:ascii="宋体"/>
          <w:color w:val="000000" w:themeColor="text1"/>
          <w:szCs w:val="21"/>
          <w:highlight w:val="none"/>
          <w:u w:val="single"/>
          <w14:textFill>
            <w14:solidFill>
              <w14:schemeClr w14:val="tx1"/>
            </w14:solidFill>
          </w14:textFill>
        </w:rPr>
        <w:t>货物</w:t>
      </w:r>
      <w:r>
        <w:rPr>
          <w:rFonts w:ascii="宋体"/>
          <w:color w:val="000000" w:themeColor="text1"/>
          <w:szCs w:val="21"/>
          <w:highlight w:val="none"/>
          <w:u w:val="single"/>
          <w14:textFill>
            <w14:solidFill>
              <w14:schemeClr w14:val="tx1"/>
            </w14:solidFill>
          </w14:textFill>
        </w:rPr>
        <w:t>/</w:t>
      </w:r>
      <w:r>
        <w:rPr>
          <w:rFonts w:hint="eastAsia" w:ascii="宋体"/>
          <w:color w:val="000000" w:themeColor="text1"/>
          <w:szCs w:val="21"/>
          <w:highlight w:val="none"/>
          <w:u w:val="single"/>
          <w14:textFill>
            <w14:solidFill>
              <w14:schemeClr w14:val="tx1"/>
            </w14:solidFill>
          </w14:textFill>
        </w:rPr>
        <w:t>服务名称</w:t>
      </w:r>
      <w:r>
        <w:rPr>
          <w:rFonts w:ascii="宋体"/>
          <w:color w:val="000000" w:themeColor="text1"/>
          <w:szCs w:val="21"/>
          <w:highlight w:val="none"/>
          <w:u w:val="single"/>
          <w14:textFill>
            <w14:solidFill>
              <w14:schemeClr w14:val="tx1"/>
            </w14:solidFill>
          </w14:textFill>
        </w:rPr>
        <w:t>]</w:t>
      </w:r>
      <w:r>
        <w:rPr>
          <w:rFonts w:hint="eastAsia" w:ascii="宋体"/>
          <w:color w:val="000000" w:themeColor="text1"/>
          <w:szCs w:val="21"/>
          <w:highlight w:val="none"/>
          <w14:textFill>
            <w14:solidFill>
              <w14:schemeClr w14:val="tx1"/>
            </w14:solidFill>
          </w14:textFill>
        </w:rPr>
        <w:t>，提交下述文件并声明全部说明是真实的和正确的。下述签字人将就下述文件中存在的虚假或不真实内容对代理机构和</w:t>
      </w:r>
      <w:r>
        <w:rPr>
          <w:rFonts w:hint="eastAsia" w:ascii="宋体"/>
          <w:color w:val="000000" w:themeColor="text1"/>
          <w:szCs w:val="21"/>
          <w:highlight w:val="none"/>
          <w:lang w:eastAsia="zh-CN"/>
          <w14:textFill>
            <w14:solidFill>
              <w14:schemeClr w14:val="tx1"/>
            </w14:solidFill>
          </w14:textFill>
        </w:rPr>
        <w:t>采购人</w:t>
      </w:r>
      <w:r>
        <w:rPr>
          <w:rFonts w:hint="eastAsia" w:ascii="宋体"/>
          <w:color w:val="000000" w:themeColor="text1"/>
          <w:szCs w:val="21"/>
          <w:highlight w:val="none"/>
          <w14:textFill>
            <w14:solidFill>
              <w14:schemeClr w14:val="tx1"/>
            </w14:solidFill>
          </w14:textFill>
        </w:rPr>
        <w:t>承担法律责任。</w:t>
      </w:r>
    </w:p>
    <w:p w14:paraId="6C324F22">
      <w:pPr>
        <w:spacing w:line="360" w:lineRule="auto"/>
        <w:ind w:left="420" w:leftChars="200"/>
        <w:rPr>
          <w:rFonts w:ascii="宋体"/>
          <w:color w:val="000000" w:themeColor="text1"/>
          <w:szCs w:val="21"/>
          <w:highlight w:val="none"/>
          <w14:textFill>
            <w14:solidFill>
              <w14:schemeClr w14:val="tx1"/>
            </w14:solidFill>
          </w14:textFill>
        </w:rPr>
      </w:pPr>
      <w:r>
        <w:rPr>
          <w:rFonts w:ascii="宋体"/>
          <w:color w:val="000000" w:themeColor="text1"/>
          <w:szCs w:val="21"/>
          <w:highlight w:val="none"/>
          <w14:textFill>
            <w14:solidFill>
              <w14:schemeClr w14:val="tx1"/>
            </w14:solidFill>
          </w14:textFill>
        </w:rPr>
        <w:t>1.</w:t>
      </w:r>
      <w:r>
        <w:rPr>
          <w:rFonts w:hint="eastAsia" w:ascii="宋体"/>
          <w:color w:val="000000" w:themeColor="text1"/>
          <w:szCs w:val="21"/>
          <w:highlight w:val="none"/>
          <w14:textFill>
            <w14:solidFill>
              <w14:schemeClr w14:val="tx1"/>
            </w14:solidFill>
          </w14:textFill>
        </w:rPr>
        <w:t>我方的资格声明，各有</w:t>
      </w:r>
      <w:r>
        <w:rPr>
          <w:rFonts w:ascii="宋体"/>
          <w:color w:val="000000" w:themeColor="text1"/>
          <w:szCs w:val="21"/>
          <w:highlight w:val="none"/>
          <w14:textFill>
            <w14:solidFill>
              <w14:schemeClr w14:val="tx1"/>
            </w14:solidFill>
          </w14:textFill>
        </w:rPr>
        <w:t>[]</w:t>
      </w:r>
      <w:r>
        <w:rPr>
          <w:rFonts w:hint="eastAsia" w:ascii="宋体"/>
          <w:color w:val="000000" w:themeColor="text1"/>
          <w:szCs w:val="21"/>
          <w:highlight w:val="none"/>
          <w14:textFill>
            <w14:solidFill>
              <w14:schemeClr w14:val="tx1"/>
            </w14:solidFill>
          </w14:textFill>
        </w:rPr>
        <w:t>份正本，</w:t>
      </w:r>
      <w:r>
        <w:rPr>
          <w:rFonts w:ascii="宋体"/>
          <w:color w:val="000000" w:themeColor="text1"/>
          <w:szCs w:val="21"/>
          <w:highlight w:val="none"/>
          <w14:textFill>
            <w14:solidFill>
              <w14:schemeClr w14:val="tx1"/>
            </w14:solidFill>
          </w14:textFill>
        </w:rPr>
        <w:t>[]</w:t>
      </w:r>
      <w:r>
        <w:rPr>
          <w:rFonts w:hint="eastAsia" w:ascii="宋体"/>
          <w:color w:val="000000" w:themeColor="text1"/>
          <w:szCs w:val="21"/>
          <w:highlight w:val="none"/>
          <w14:textFill>
            <w14:solidFill>
              <w14:schemeClr w14:val="tx1"/>
            </w14:solidFill>
          </w14:textFill>
        </w:rPr>
        <w:t>份副本。</w:t>
      </w:r>
    </w:p>
    <w:p w14:paraId="26513611">
      <w:pPr>
        <w:spacing w:line="360" w:lineRule="auto"/>
        <w:ind w:left="420" w:leftChars="200"/>
        <w:rPr>
          <w:rFonts w:ascii="宋体"/>
          <w:color w:val="000000" w:themeColor="text1"/>
          <w:szCs w:val="21"/>
          <w:highlight w:val="none"/>
          <w14:textFill>
            <w14:solidFill>
              <w14:schemeClr w14:val="tx1"/>
            </w14:solidFill>
          </w14:textFill>
        </w:rPr>
      </w:pPr>
      <w:r>
        <w:rPr>
          <w:rFonts w:ascii="宋体"/>
          <w:color w:val="000000" w:themeColor="text1"/>
          <w:szCs w:val="21"/>
          <w:highlight w:val="none"/>
          <w14:textFill>
            <w14:solidFill>
              <w14:schemeClr w14:val="tx1"/>
            </w14:solidFill>
          </w14:textFill>
        </w:rPr>
        <w:t>2.</w:t>
      </w:r>
      <w:r>
        <w:rPr>
          <w:rFonts w:hint="eastAsia" w:ascii="宋体"/>
          <w:color w:val="000000" w:themeColor="text1"/>
          <w:szCs w:val="21"/>
          <w:highlight w:val="none"/>
          <w14:textFill>
            <w14:solidFill>
              <w14:schemeClr w14:val="tx1"/>
            </w14:solidFill>
          </w14:textFill>
        </w:rPr>
        <w:t>下述签字人证明本资格文件中的内容是真实的和正确的。</w:t>
      </w:r>
    </w:p>
    <w:p w14:paraId="3C2CE1E3">
      <w:pPr>
        <w:spacing w:line="360" w:lineRule="auto"/>
        <w:ind w:left="420" w:leftChars="200"/>
        <w:rPr>
          <w:rFonts w:ascii="宋体"/>
          <w:color w:val="000000" w:themeColor="text1"/>
          <w:szCs w:val="21"/>
          <w:highlight w:val="none"/>
          <w14:textFill>
            <w14:solidFill>
              <w14:schemeClr w14:val="tx1"/>
            </w14:solidFill>
          </w14:textFill>
        </w:rPr>
      </w:pPr>
      <w:r>
        <w:rPr>
          <w:rFonts w:ascii="宋体"/>
          <w:color w:val="000000" w:themeColor="text1"/>
          <w:szCs w:val="21"/>
          <w:highlight w:val="none"/>
          <w14:textFill>
            <w14:solidFill>
              <w14:schemeClr w14:val="tx1"/>
            </w14:solidFill>
          </w14:textFill>
        </w:rPr>
        <w:t>3.</w:t>
      </w:r>
      <w:r>
        <w:rPr>
          <w:rFonts w:hint="eastAsia" w:ascii="宋体"/>
          <w:color w:val="000000" w:themeColor="text1"/>
          <w:szCs w:val="21"/>
          <w:highlight w:val="none"/>
          <w14:textFill>
            <w14:solidFill>
              <w14:schemeClr w14:val="tx1"/>
            </w14:solidFill>
          </w14:textFill>
        </w:rPr>
        <w:t>下述签字人知道，</w:t>
      </w:r>
      <w:r>
        <w:rPr>
          <w:rFonts w:hint="eastAsia" w:ascii="宋体"/>
          <w:color w:val="000000" w:themeColor="text1"/>
          <w:szCs w:val="21"/>
          <w:highlight w:val="none"/>
          <w:lang w:eastAsia="zh-CN"/>
          <w14:textFill>
            <w14:solidFill>
              <w14:schemeClr w14:val="tx1"/>
            </w14:solidFill>
          </w14:textFill>
        </w:rPr>
        <w:t>采购人</w:t>
      </w:r>
      <w:r>
        <w:rPr>
          <w:rFonts w:hint="eastAsia" w:ascii="宋体"/>
          <w:color w:val="000000" w:themeColor="text1"/>
          <w:szCs w:val="21"/>
          <w:highlight w:val="none"/>
          <w14:textFill>
            <w14:solidFill>
              <w14:schemeClr w14:val="tx1"/>
            </w14:solidFill>
          </w14:textFill>
        </w:rPr>
        <w:t>可能要求其提供进一步的资格材料并同意按</w:t>
      </w:r>
      <w:r>
        <w:rPr>
          <w:rFonts w:hint="eastAsia" w:ascii="宋体"/>
          <w:color w:val="000000" w:themeColor="text1"/>
          <w:szCs w:val="21"/>
          <w:highlight w:val="none"/>
          <w:lang w:eastAsia="zh-CN"/>
          <w14:textFill>
            <w14:solidFill>
              <w14:schemeClr w14:val="tx1"/>
            </w14:solidFill>
          </w14:textFill>
        </w:rPr>
        <w:t>采购人</w:t>
      </w:r>
      <w:r>
        <w:rPr>
          <w:rFonts w:hint="eastAsia" w:ascii="宋体"/>
          <w:color w:val="000000" w:themeColor="text1"/>
          <w:szCs w:val="21"/>
          <w:highlight w:val="none"/>
          <w14:textFill>
            <w14:solidFill>
              <w14:schemeClr w14:val="tx1"/>
            </w14:solidFill>
          </w14:textFill>
        </w:rPr>
        <w:t>的要求提交。</w:t>
      </w:r>
    </w:p>
    <w:p w14:paraId="007CD427">
      <w:pPr>
        <w:spacing w:line="360" w:lineRule="auto"/>
        <w:rPr>
          <w:rFonts w:ascii="宋体"/>
          <w:b/>
          <w:color w:val="000000" w:themeColor="text1"/>
          <w:szCs w:val="21"/>
          <w:highlight w:val="none"/>
          <w14:textFill>
            <w14:solidFill>
              <w14:schemeClr w14:val="tx1"/>
            </w14:solidFill>
          </w14:textFill>
        </w:rPr>
      </w:pPr>
    </w:p>
    <w:p w14:paraId="2A83CAA6">
      <w:pPr>
        <w:spacing w:line="360" w:lineRule="auto"/>
        <w:rPr>
          <w:rFonts w:ascii="宋体"/>
          <w:color w:val="000000" w:themeColor="text1"/>
          <w:highlight w:val="none"/>
          <w14:textFill>
            <w14:solidFill>
              <w14:schemeClr w14:val="tx1"/>
            </w14:solidFill>
          </w14:textFill>
        </w:rPr>
      </w:pPr>
      <w:r>
        <w:rPr>
          <w:rFonts w:hint="eastAsia" w:ascii="宋体"/>
          <w:b/>
          <w:color w:val="000000" w:themeColor="text1"/>
          <w:highlight w:val="none"/>
          <w:lang w:eastAsia="zh-CN"/>
          <w14:textFill>
            <w14:solidFill>
              <w14:schemeClr w14:val="tx1"/>
            </w14:solidFill>
          </w14:textFill>
        </w:rPr>
        <w:t>竞争性谈判响应人</w:t>
      </w:r>
      <w:r>
        <w:rPr>
          <w:rFonts w:ascii="宋体"/>
          <w:b/>
          <w:color w:val="000000" w:themeColor="text1"/>
          <w:highlight w:val="none"/>
          <w14:textFill>
            <w14:solidFill>
              <w14:schemeClr w14:val="tx1"/>
            </w14:solidFill>
          </w14:textFill>
        </w:rPr>
        <w:t>________________________________________</w:t>
      </w:r>
      <w:r>
        <w:rPr>
          <w:rFonts w:hint="eastAsia" w:ascii="宋体"/>
          <w:color w:val="000000" w:themeColor="text1"/>
          <w:highlight w:val="none"/>
          <w14:textFill>
            <w14:solidFill>
              <w14:schemeClr w14:val="tx1"/>
            </w14:solidFill>
          </w14:textFill>
        </w:rPr>
        <w:t>授权签署本资格文件</w:t>
      </w:r>
    </w:p>
    <w:p w14:paraId="4D9D15E8">
      <w:pPr>
        <w:spacing w:line="360" w:lineRule="auto"/>
        <w:rPr>
          <w:rFonts w:ascii="宋体"/>
          <w:color w:val="000000" w:themeColor="text1"/>
          <w:highlight w:val="none"/>
          <w14:textFill>
            <w14:solidFill>
              <w14:schemeClr w14:val="tx1"/>
            </w14:solidFill>
          </w14:textFill>
        </w:rPr>
      </w:pPr>
      <w:r>
        <w:rPr>
          <w:rFonts w:hint="eastAsia" w:ascii="宋体"/>
          <w:color w:val="000000" w:themeColor="text1"/>
          <w:highlight w:val="none"/>
          <w14:textFill>
            <w14:solidFill>
              <w14:schemeClr w14:val="tx1"/>
            </w14:solidFill>
          </w14:textFill>
        </w:rPr>
        <w:t>名称（盖章）：</w:t>
      </w:r>
      <w:r>
        <w:rPr>
          <w:rFonts w:ascii="宋体"/>
          <w:color w:val="000000" w:themeColor="text1"/>
          <w:highlight w:val="none"/>
          <w14:textFill>
            <w14:solidFill>
              <w14:schemeClr w14:val="tx1"/>
            </w14:solidFill>
          </w14:textFill>
        </w:rPr>
        <w:t xml:space="preserve">      </w:t>
      </w:r>
    </w:p>
    <w:p w14:paraId="47A33B5D">
      <w:pPr>
        <w:spacing w:line="360" w:lineRule="auto"/>
        <w:rPr>
          <w:rFonts w:ascii="宋体"/>
          <w:color w:val="000000" w:themeColor="text1"/>
          <w:highlight w:val="none"/>
          <w14:textFill>
            <w14:solidFill>
              <w14:schemeClr w14:val="tx1"/>
            </w14:solidFill>
          </w14:textFill>
        </w:rPr>
      </w:pPr>
      <w:r>
        <w:rPr>
          <w:rFonts w:hint="eastAsia" w:ascii="宋体"/>
          <w:color w:val="000000" w:themeColor="text1"/>
          <w:highlight w:val="none"/>
          <w14:textFill>
            <w14:solidFill>
              <w14:schemeClr w14:val="tx1"/>
            </w14:solidFill>
          </w14:textFill>
        </w:rPr>
        <w:t>签字人姓名、职务（印刷字体）：</w:t>
      </w:r>
    </w:p>
    <w:p w14:paraId="22C28E7C">
      <w:pPr>
        <w:spacing w:line="360" w:lineRule="auto"/>
        <w:rPr>
          <w:rFonts w:ascii="宋体"/>
          <w:color w:val="000000" w:themeColor="text1"/>
          <w:highlight w:val="none"/>
          <w14:textFill>
            <w14:solidFill>
              <w14:schemeClr w14:val="tx1"/>
            </w14:solidFill>
          </w14:textFill>
        </w:rPr>
      </w:pPr>
      <w:r>
        <w:rPr>
          <w:rFonts w:hint="eastAsia" w:ascii="宋体"/>
          <w:color w:val="000000" w:themeColor="text1"/>
          <w:highlight w:val="none"/>
          <w14:textFill>
            <w14:solidFill>
              <w14:schemeClr w14:val="tx1"/>
            </w14:solidFill>
          </w14:textFill>
        </w:rPr>
        <w:t>签字：</w:t>
      </w:r>
    </w:p>
    <w:p w14:paraId="70D78C00">
      <w:pPr>
        <w:spacing w:line="360" w:lineRule="auto"/>
        <w:rPr>
          <w:rFonts w:ascii="宋体"/>
          <w:color w:val="000000" w:themeColor="text1"/>
          <w:highlight w:val="none"/>
          <w14:textFill>
            <w14:solidFill>
              <w14:schemeClr w14:val="tx1"/>
            </w14:solidFill>
          </w14:textFill>
        </w:rPr>
      </w:pPr>
      <w:r>
        <w:rPr>
          <w:rFonts w:hint="eastAsia" w:ascii="宋体"/>
          <w:color w:val="000000" w:themeColor="text1"/>
          <w:highlight w:val="none"/>
          <w14:textFill>
            <w14:solidFill>
              <w14:schemeClr w14:val="tx1"/>
            </w14:solidFill>
          </w14:textFill>
        </w:rPr>
        <w:t>地址：</w:t>
      </w:r>
    </w:p>
    <w:p w14:paraId="35D1AD27">
      <w:pPr>
        <w:spacing w:line="360" w:lineRule="auto"/>
        <w:rPr>
          <w:rFonts w:ascii="宋体"/>
          <w:color w:val="000000" w:themeColor="text1"/>
          <w:highlight w:val="none"/>
          <w14:textFill>
            <w14:solidFill>
              <w14:schemeClr w14:val="tx1"/>
            </w14:solidFill>
          </w14:textFill>
        </w:rPr>
      </w:pPr>
      <w:r>
        <w:rPr>
          <w:rFonts w:hint="eastAsia" w:ascii="宋体"/>
          <w:color w:val="000000" w:themeColor="text1"/>
          <w:highlight w:val="none"/>
          <w14:textFill>
            <w14:solidFill>
              <w14:schemeClr w14:val="tx1"/>
            </w14:solidFill>
          </w14:textFill>
        </w:rPr>
        <w:t>电话：</w:t>
      </w:r>
    </w:p>
    <w:p w14:paraId="4EF3CE2D">
      <w:pPr>
        <w:spacing w:line="360" w:lineRule="auto"/>
        <w:rPr>
          <w:rFonts w:ascii="宋体"/>
          <w:color w:val="000000" w:themeColor="text1"/>
          <w:highlight w:val="none"/>
          <w:u w:val="single"/>
          <w14:textFill>
            <w14:solidFill>
              <w14:schemeClr w14:val="tx1"/>
            </w14:solidFill>
          </w14:textFill>
        </w:rPr>
      </w:pPr>
      <w:r>
        <w:rPr>
          <w:rFonts w:hint="eastAsia" w:ascii="宋体"/>
          <w:color w:val="000000" w:themeColor="text1"/>
          <w:highlight w:val="none"/>
          <w14:textFill>
            <w14:solidFill>
              <w14:schemeClr w14:val="tx1"/>
            </w14:solidFill>
          </w14:textFill>
        </w:rPr>
        <w:t>传真：</w:t>
      </w:r>
      <w:r>
        <w:rPr>
          <w:rFonts w:ascii="宋体"/>
          <w:color w:val="000000" w:themeColor="text1"/>
          <w:highlight w:val="none"/>
          <w14:textFill>
            <w14:solidFill>
              <w14:schemeClr w14:val="tx1"/>
            </w14:solidFill>
          </w14:textFill>
        </w:rPr>
        <w:t xml:space="preserve">      </w:t>
      </w:r>
    </w:p>
    <w:p w14:paraId="3704460C">
      <w:pPr>
        <w:spacing w:line="360" w:lineRule="auto"/>
        <w:rPr>
          <w:rFonts w:ascii="宋体"/>
          <w:color w:val="000000" w:themeColor="text1"/>
          <w:highlight w:val="none"/>
          <w:u w:val="single"/>
          <w14:textFill>
            <w14:solidFill>
              <w14:schemeClr w14:val="tx1"/>
            </w14:solidFill>
          </w14:textFill>
        </w:rPr>
      </w:pPr>
      <w:r>
        <w:rPr>
          <w:rFonts w:hint="eastAsia" w:ascii="宋体"/>
          <w:color w:val="000000" w:themeColor="text1"/>
          <w:highlight w:val="none"/>
          <w14:textFill>
            <w14:solidFill>
              <w14:schemeClr w14:val="tx1"/>
            </w14:solidFill>
          </w14:textFill>
        </w:rPr>
        <w:t>邮编：</w:t>
      </w:r>
      <w:r>
        <w:rPr>
          <w:rFonts w:ascii="宋体"/>
          <w:color w:val="000000" w:themeColor="text1"/>
          <w:highlight w:val="none"/>
          <w14:textFill>
            <w14:solidFill>
              <w14:schemeClr w14:val="tx1"/>
            </w14:solidFill>
          </w14:textFill>
        </w:rPr>
        <w:t xml:space="preserve">      </w:t>
      </w:r>
    </w:p>
    <w:p w14:paraId="3DE08306">
      <w:pPr>
        <w:pStyle w:val="8"/>
        <w:spacing w:line="360" w:lineRule="auto"/>
        <w:jc w:val="center"/>
        <w:rPr>
          <w:rFonts w:ascii="黑体" w:eastAsia="黑体"/>
          <w:b/>
          <w:color w:val="000000" w:themeColor="text1"/>
          <w:sz w:val="24"/>
          <w:szCs w:val="24"/>
          <w:highlight w:val="none"/>
          <w14:textFill>
            <w14:solidFill>
              <w14:schemeClr w14:val="tx1"/>
            </w14:solidFill>
          </w14:textFill>
        </w:rPr>
      </w:pPr>
      <w:r>
        <w:rPr>
          <w:rFonts w:ascii="宋体"/>
          <w:color w:val="000000" w:themeColor="text1"/>
          <w:sz w:val="24"/>
          <w:szCs w:val="24"/>
          <w:highlight w:val="none"/>
          <w:u w:val="single"/>
          <w14:textFill>
            <w14:solidFill>
              <w14:schemeClr w14:val="tx1"/>
            </w14:solidFill>
          </w14:textFill>
        </w:rPr>
        <w:br w:type="page"/>
      </w:r>
      <w:r>
        <w:rPr>
          <w:rFonts w:hint="eastAsia" w:ascii="黑体" w:eastAsia="黑体"/>
          <w:b/>
          <w:color w:val="000000" w:themeColor="text1"/>
          <w:sz w:val="24"/>
          <w:szCs w:val="24"/>
          <w:highlight w:val="none"/>
          <w:lang w:val="en-US" w:eastAsia="zh-CN"/>
          <w14:textFill>
            <w14:solidFill>
              <w14:schemeClr w14:val="tx1"/>
            </w14:solidFill>
          </w14:textFill>
        </w:rPr>
        <w:t>4</w:t>
      </w:r>
      <w:r>
        <w:rPr>
          <w:rFonts w:ascii="黑体" w:eastAsia="黑体"/>
          <w:b/>
          <w:color w:val="000000" w:themeColor="text1"/>
          <w:sz w:val="24"/>
          <w:szCs w:val="24"/>
          <w:highlight w:val="none"/>
          <w14:textFill>
            <w14:solidFill>
              <w14:schemeClr w14:val="tx1"/>
            </w14:solidFill>
          </w14:textFill>
        </w:rPr>
        <w:t xml:space="preserve">-2 </w:t>
      </w:r>
      <w:r>
        <w:rPr>
          <w:rFonts w:hint="eastAsia" w:ascii="黑体" w:eastAsia="黑体"/>
          <w:b/>
          <w:color w:val="000000" w:themeColor="text1"/>
          <w:sz w:val="24"/>
          <w:szCs w:val="24"/>
          <w:highlight w:val="none"/>
          <w14:textFill>
            <w14:solidFill>
              <w14:schemeClr w14:val="tx1"/>
            </w14:solidFill>
          </w14:textFill>
        </w:rPr>
        <w:t>业绩证明材料</w:t>
      </w:r>
    </w:p>
    <w:p w14:paraId="52987726">
      <w:pPr>
        <w:pStyle w:val="8"/>
        <w:spacing w:line="360" w:lineRule="auto"/>
        <w:jc w:val="center"/>
        <w:rPr>
          <w:rFonts w:ascii="黑体"/>
          <w:b/>
          <w:color w:val="000000" w:themeColor="text1"/>
          <w:sz w:val="24"/>
          <w:szCs w:val="24"/>
          <w:highlight w:val="none"/>
          <w14:textFill>
            <w14:solidFill>
              <w14:schemeClr w14:val="tx1"/>
            </w14:solidFill>
          </w14:textFill>
        </w:rPr>
      </w:pPr>
      <w:r>
        <w:rPr>
          <w:rFonts w:hint="eastAsia" w:ascii="宋体" w:hAnsi="宋体"/>
          <w:bCs/>
          <w:color w:val="000000" w:themeColor="text1"/>
          <w:szCs w:val="21"/>
          <w:highlight w:val="none"/>
          <w:lang w:eastAsia="zh-CN"/>
          <w14:textFill>
            <w14:solidFill>
              <w14:schemeClr w14:val="tx1"/>
            </w14:solidFill>
          </w14:textFill>
        </w:rPr>
        <w:t>竞争性谈判响应人</w:t>
      </w:r>
      <w:r>
        <w:rPr>
          <w:rFonts w:hint="eastAsia" w:ascii="宋体" w:hAnsi="宋体"/>
          <w:bCs/>
          <w:color w:val="000000" w:themeColor="text1"/>
          <w:szCs w:val="21"/>
          <w:highlight w:val="none"/>
          <w14:textFill>
            <w14:solidFill>
              <w14:schemeClr w14:val="tx1"/>
            </w14:solidFill>
          </w14:textFill>
        </w:rPr>
        <w:t>自</w:t>
      </w:r>
      <w:r>
        <w:rPr>
          <w:rFonts w:ascii="宋体" w:hAnsi="宋体"/>
          <w:bCs/>
          <w:color w:val="000000" w:themeColor="text1"/>
          <w:szCs w:val="21"/>
          <w:highlight w:val="none"/>
          <w14:textFill>
            <w14:solidFill>
              <w14:schemeClr w14:val="tx1"/>
            </w14:solidFill>
          </w14:textFill>
        </w:rPr>
        <w:t>20</w:t>
      </w:r>
      <w:r>
        <w:rPr>
          <w:rFonts w:hint="eastAsia" w:ascii="宋体" w:hAnsi="宋体"/>
          <w:bCs/>
          <w:color w:val="000000" w:themeColor="text1"/>
          <w:szCs w:val="21"/>
          <w:highlight w:val="none"/>
          <w:lang w:val="en-US" w:eastAsia="zh-CN"/>
          <w14:textFill>
            <w14:solidFill>
              <w14:schemeClr w14:val="tx1"/>
            </w14:solidFill>
          </w14:textFill>
        </w:rPr>
        <w:t>21</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日（以合同签订时间为准）以来，实施过的类似项目案例。</w:t>
      </w:r>
    </w:p>
    <w:tbl>
      <w:tblPr>
        <w:tblStyle w:val="19"/>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1754"/>
        <w:gridCol w:w="1471"/>
        <w:gridCol w:w="1217"/>
        <w:gridCol w:w="1217"/>
        <w:gridCol w:w="1002"/>
        <w:gridCol w:w="1000"/>
      </w:tblGrid>
      <w:tr w14:paraId="54EEF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vAlign w:val="center"/>
          </w:tcPr>
          <w:p w14:paraId="44E1C0BC">
            <w:pPr>
              <w:pStyle w:val="10"/>
              <w:jc w:val="center"/>
              <w:rPr>
                <w:rFonts w:hAnsi="宋体"/>
                <w:b/>
                <w:color w:val="000000" w:themeColor="text1"/>
                <w:szCs w:val="21"/>
                <w:highlight w:val="none"/>
                <w14:textFill>
                  <w14:solidFill>
                    <w14:schemeClr w14:val="tx1"/>
                  </w14:solidFill>
                </w14:textFill>
              </w:rPr>
            </w:pPr>
            <w:r>
              <w:rPr>
                <w:rFonts w:hint="eastAsia" w:hAnsi="宋体"/>
                <w:b/>
                <w:color w:val="000000" w:themeColor="text1"/>
                <w:szCs w:val="21"/>
                <w:highlight w:val="none"/>
                <w14:textFill>
                  <w14:solidFill>
                    <w14:schemeClr w14:val="tx1"/>
                  </w14:solidFill>
                </w14:textFill>
              </w:rPr>
              <w:t>序号</w:t>
            </w:r>
          </w:p>
        </w:tc>
        <w:tc>
          <w:tcPr>
            <w:tcW w:w="1754" w:type="dxa"/>
            <w:vAlign w:val="center"/>
          </w:tcPr>
          <w:p w14:paraId="0C224593">
            <w:pPr>
              <w:pStyle w:val="10"/>
              <w:jc w:val="center"/>
              <w:rPr>
                <w:rFonts w:hAnsi="宋体"/>
                <w:b/>
                <w:color w:val="000000" w:themeColor="text1"/>
                <w:szCs w:val="21"/>
                <w:highlight w:val="none"/>
                <w14:textFill>
                  <w14:solidFill>
                    <w14:schemeClr w14:val="tx1"/>
                  </w14:solidFill>
                </w14:textFill>
              </w:rPr>
            </w:pPr>
            <w:r>
              <w:rPr>
                <w:rFonts w:hint="eastAsia" w:hAnsi="宋体"/>
                <w:b/>
                <w:color w:val="000000" w:themeColor="text1"/>
                <w:szCs w:val="21"/>
                <w:highlight w:val="none"/>
                <w14:textFill>
                  <w14:solidFill>
                    <w14:schemeClr w14:val="tx1"/>
                  </w14:solidFill>
                </w14:textFill>
              </w:rPr>
              <w:t>材料名称</w:t>
            </w:r>
          </w:p>
        </w:tc>
        <w:tc>
          <w:tcPr>
            <w:tcW w:w="1471" w:type="dxa"/>
            <w:vAlign w:val="center"/>
          </w:tcPr>
          <w:p w14:paraId="7F03F6A8">
            <w:pPr>
              <w:pStyle w:val="10"/>
              <w:jc w:val="center"/>
              <w:rPr>
                <w:rFonts w:hAnsi="宋体"/>
                <w:b/>
                <w:color w:val="000000" w:themeColor="text1"/>
                <w:szCs w:val="21"/>
                <w:highlight w:val="none"/>
                <w14:textFill>
                  <w14:solidFill>
                    <w14:schemeClr w14:val="tx1"/>
                  </w14:solidFill>
                </w14:textFill>
              </w:rPr>
            </w:pPr>
            <w:r>
              <w:rPr>
                <w:rFonts w:hint="eastAsia" w:hAnsi="宋体"/>
                <w:b/>
                <w:color w:val="000000" w:themeColor="text1"/>
                <w:szCs w:val="21"/>
                <w:highlight w:val="none"/>
                <w14:textFill>
                  <w14:solidFill>
                    <w14:schemeClr w14:val="tx1"/>
                  </w14:solidFill>
                </w14:textFill>
              </w:rPr>
              <w:t>材料内容</w:t>
            </w:r>
          </w:p>
        </w:tc>
        <w:tc>
          <w:tcPr>
            <w:tcW w:w="1217" w:type="dxa"/>
            <w:vAlign w:val="center"/>
          </w:tcPr>
          <w:p w14:paraId="7CDAE88B">
            <w:pPr>
              <w:pStyle w:val="10"/>
              <w:jc w:val="center"/>
              <w:rPr>
                <w:rFonts w:hAnsi="宋体"/>
                <w:b/>
                <w:color w:val="000000" w:themeColor="text1"/>
                <w:szCs w:val="21"/>
                <w:highlight w:val="none"/>
                <w14:textFill>
                  <w14:solidFill>
                    <w14:schemeClr w14:val="tx1"/>
                  </w14:solidFill>
                </w14:textFill>
              </w:rPr>
            </w:pPr>
            <w:r>
              <w:rPr>
                <w:rFonts w:hint="eastAsia" w:hAnsi="宋体"/>
                <w:b/>
                <w:color w:val="000000" w:themeColor="text1"/>
                <w:szCs w:val="21"/>
                <w:highlight w:val="none"/>
                <w14:textFill>
                  <w14:solidFill>
                    <w14:schemeClr w14:val="tx1"/>
                  </w14:solidFill>
                </w14:textFill>
              </w:rPr>
              <w:t>实施时间</w:t>
            </w:r>
          </w:p>
        </w:tc>
        <w:tc>
          <w:tcPr>
            <w:tcW w:w="1217" w:type="dxa"/>
            <w:vAlign w:val="center"/>
          </w:tcPr>
          <w:p w14:paraId="429EE465">
            <w:pPr>
              <w:pStyle w:val="10"/>
              <w:jc w:val="center"/>
              <w:rPr>
                <w:rFonts w:hAnsi="宋体"/>
                <w:b/>
                <w:color w:val="000000" w:themeColor="text1"/>
                <w:szCs w:val="21"/>
                <w:highlight w:val="none"/>
                <w14:textFill>
                  <w14:solidFill>
                    <w14:schemeClr w14:val="tx1"/>
                  </w14:solidFill>
                </w14:textFill>
              </w:rPr>
            </w:pPr>
            <w:r>
              <w:rPr>
                <w:rFonts w:hint="eastAsia" w:hAnsi="宋体"/>
                <w:b/>
                <w:color w:val="000000" w:themeColor="text1"/>
                <w:szCs w:val="21"/>
                <w:highlight w:val="none"/>
                <w14:textFill>
                  <w14:solidFill>
                    <w14:schemeClr w14:val="tx1"/>
                  </w14:solidFill>
                </w14:textFill>
              </w:rPr>
              <w:t>使用单位</w:t>
            </w:r>
          </w:p>
        </w:tc>
        <w:tc>
          <w:tcPr>
            <w:tcW w:w="1002" w:type="dxa"/>
            <w:vAlign w:val="center"/>
          </w:tcPr>
          <w:p w14:paraId="38BF615B">
            <w:pPr>
              <w:pStyle w:val="10"/>
              <w:jc w:val="center"/>
              <w:rPr>
                <w:rFonts w:hAnsi="宋体"/>
                <w:b/>
                <w:color w:val="000000" w:themeColor="text1"/>
                <w:szCs w:val="21"/>
                <w:highlight w:val="none"/>
                <w14:textFill>
                  <w14:solidFill>
                    <w14:schemeClr w14:val="tx1"/>
                  </w14:solidFill>
                </w14:textFill>
              </w:rPr>
            </w:pPr>
            <w:r>
              <w:rPr>
                <w:rFonts w:hint="eastAsia" w:hAnsi="宋体"/>
                <w:b/>
                <w:color w:val="000000" w:themeColor="text1"/>
                <w:szCs w:val="21"/>
                <w:highlight w:val="none"/>
                <w14:textFill>
                  <w14:solidFill>
                    <w14:schemeClr w14:val="tx1"/>
                  </w14:solidFill>
                </w14:textFill>
              </w:rPr>
              <w:t>联系人</w:t>
            </w:r>
          </w:p>
        </w:tc>
        <w:tc>
          <w:tcPr>
            <w:tcW w:w="1000" w:type="dxa"/>
            <w:vAlign w:val="center"/>
          </w:tcPr>
          <w:p w14:paraId="27391B1D">
            <w:pPr>
              <w:pStyle w:val="10"/>
              <w:jc w:val="center"/>
              <w:rPr>
                <w:rFonts w:hAnsi="宋体"/>
                <w:b/>
                <w:color w:val="000000" w:themeColor="text1"/>
                <w:szCs w:val="21"/>
                <w:highlight w:val="none"/>
                <w14:textFill>
                  <w14:solidFill>
                    <w14:schemeClr w14:val="tx1"/>
                  </w14:solidFill>
                </w14:textFill>
              </w:rPr>
            </w:pPr>
            <w:r>
              <w:rPr>
                <w:rFonts w:hint="eastAsia" w:hAnsi="宋体"/>
                <w:b/>
                <w:color w:val="000000" w:themeColor="text1"/>
                <w:szCs w:val="21"/>
                <w:highlight w:val="none"/>
                <w14:textFill>
                  <w14:solidFill>
                    <w14:schemeClr w14:val="tx1"/>
                  </w14:solidFill>
                </w14:textFill>
              </w:rPr>
              <w:t>联系</w:t>
            </w:r>
            <w:r>
              <w:rPr>
                <w:rFonts w:hAnsi="宋体"/>
                <w:b/>
                <w:color w:val="000000" w:themeColor="text1"/>
                <w:szCs w:val="21"/>
                <w:highlight w:val="none"/>
                <w14:textFill>
                  <w14:solidFill>
                    <w14:schemeClr w14:val="tx1"/>
                  </w14:solidFill>
                </w14:textFill>
              </w:rPr>
              <w:t xml:space="preserve">  </w:t>
            </w:r>
            <w:r>
              <w:rPr>
                <w:rFonts w:hint="eastAsia" w:hAnsi="宋体"/>
                <w:b/>
                <w:color w:val="000000" w:themeColor="text1"/>
                <w:szCs w:val="21"/>
                <w:highlight w:val="none"/>
                <w14:textFill>
                  <w14:solidFill>
                    <w14:schemeClr w14:val="tx1"/>
                  </w14:solidFill>
                </w14:textFill>
              </w:rPr>
              <w:t>电话</w:t>
            </w:r>
          </w:p>
        </w:tc>
      </w:tr>
      <w:tr w14:paraId="15541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70017FD7">
            <w:pPr>
              <w:spacing w:line="360" w:lineRule="auto"/>
              <w:rPr>
                <w:rFonts w:ascii="宋体"/>
                <w:bCs/>
                <w:color w:val="000000" w:themeColor="text1"/>
                <w:szCs w:val="21"/>
                <w:highlight w:val="none"/>
                <w14:textFill>
                  <w14:solidFill>
                    <w14:schemeClr w14:val="tx1"/>
                  </w14:solidFill>
                </w14:textFill>
              </w:rPr>
            </w:pPr>
          </w:p>
        </w:tc>
        <w:tc>
          <w:tcPr>
            <w:tcW w:w="1754" w:type="dxa"/>
          </w:tcPr>
          <w:p w14:paraId="4FAFBA3F">
            <w:pPr>
              <w:spacing w:line="360" w:lineRule="auto"/>
              <w:rPr>
                <w:rFonts w:ascii="宋体"/>
                <w:bCs/>
                <w:color w:val="000000" w:themeColor="text1"/>
                <w:szCs w:val="21"/>
                <w:highlight w:val="none"/>
                <w14:textFill>
                  <w14:solidFill>
                    <w14:schemeClr w14:val="tx1"/>
                  </w14:solidFill>
                </w14:textFill>
              </w:rPr>
            </w:pPr>
          </w:p>
        </w:tc>
        <w:tc>
          <w:tcPr>
            <w:tcW w:w="1471" w:type="dxa"/>
          </w:tcPr>
          <w:p w14:paraId="0F7D0312">
            <w:pPr>
              <w:spacing w:line="360" w:lineRule="auto"/>
              <w:rPr>
                <w:rFonts w:ascii="宋体"/>
                <w:bCs/>
                <w:color w:val="000000" w:themeColor="text1"/>
                <w:szCs w:val="21"/>
                <w:highlight w:val="none"/>
                <w14:textFill>
                  <w14:solidFill>
                    <w14:schemeClr w14:val="tx1"/>
                  </w14:solidFill>
                </w14:textFill>
              </w:rPr>
            </w:pPr>
          </w:p>
        </w:tc>
        <w:tc>
          <w:tcPr>
            <w:tcW w:w="1217" w:type="dxa"/>
          </w:tcPr>
          <w:p w14:paraId="23C148AD">
            <w:pPr>
              <w:spacing w:line="360" w:lineRule="auto"/>
              <w:rPr>
                <w:rFonts w:ascii="宋体"/>
                <w:bCs/>
                <w:color w:val="000000" w:themeColor="text1"/>
                <w:szCs w:val="21"/>
                <w:highlight w:val="none"/>
                <w14:textFill>
                  <w14:solidFill>
                    <w14:schemeClr w14:val="tx1"/>
                  </w14:solidFill>
                </w14:textFill>
              </w:rPr>
            </w:pPr>
          </w:p>
        </w:tc>
        <w:tc>
          <w:tcPr>
            <w:tcW w:w="1217" w:type="dxa"/>
          </w:tcPr>
          <w:p w14:paraId="327A993E">
            <w:pPr>
              <w:spacing w:line="360" w:lineRule="auto"/>
              <w:rPr>
                <w:rFonts w:ascii="宋体"/>
                <w:bCs/>
                <w:color w:val="000000" w:themeColor="text1"/>
                <w:szCs w:val="21"/>
                <w:highlight w:val="none"/>
                <w14:textFill>
                  <w14:solidFill>
                    <w14:schemeClr w14:val="tx1"/>
                  </w14:solidFill>
                </w14:textFill>
              </w:rPr>
            </w:pPr>
          </w:p>
        </w:tc>
        <w:tc>
          <w:tcPr>
            <w:tcW w:w="1002" w:type="dxa"/>
          </w:tcPr>
          <w:p w14:paraId="7CCCC3AF">
            <w:pPr>
              <w:spacing w:line="360" w:lineRule="auto"/>
              <w:rPr>
                <w:rFonts w:ascii="宋体"/>
                <w:bCs/>
                <w:color w:val="000000" w:themeColor="text1"/>
                <w:szCs w:val="21"/>
                <w:highlight w:val="none"/>
                <w14:textFill>
                  <w14:solidFill>
                    <w14:schemeClr w14:val="tx1"/>
                  </w14:solidFill>
                </w14:textFill>
              </w:rPr>
            </w:pPr>
          </w:p>
        </w:tc>
        <w:tc>
          <w:tcPr>
            <w:tcW w:w="1000" w:type="dxa"/>
          </w:tcPr>
          <w:p w14:paraId="5009B7ED">
            <w:pPr>
              <w:spacing w:line="360" w:lineRule="auto"/>
              <w:rPr>
                <w:rFonts w:ascii="宋体"/>
                <w:bCs/>
                <w:color w:val="000000" w:themeColor="text1"/>
                <w:szCs w:val="21"/>
                <w:highlight w:val="none"/>
                <w14:textFill>
                  <w14:solidFill>
                    <w14:schemeClr w14:val="tx1"/>
                  </w14:solidFill>
                </w14:textFill>
              </w:rPr>
            </w:pPr>
          </w:p>
        </w:tc>
      </w:tr>
      <w:tr w14:paraId="4FD37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7C77E9F8">
            <w:pPr>
              <w:spacing w:line="360" w:lineRule="auto"/>
              <w:rPr>
                <w:rFonts w:ascii="宋体"/>
                <w:bCs/>
                <w:color w:val="000000" w:themeColor="text1"/>
                <w:szCs w:val="21"/>
                <w:highlight w:val="none"/>
                <w14:textFill>
                  <w14:solidFill>
                    <w14:schemeClr w14:val="tx1"/>
                  </w14:solidFill>
                </w14:textFill>
              </w:rPr>
            </w:pPr>
          </w:p>
        </w:tc>
        <w:tc>
          <w:tcPr>
            <w:tcW w:w="1754" w:type="dxa"/>
          </w:tcPr>
          <w:p w14:paraId="75386439">
            <w:pPr>
              <w:spacing w:line="360" w:lineRule="auto"/>
              <w:rPr>
                <w:rFonts w:ascii="宋体"/>
                <w:bCs/>
                <w:color w:val="000000" w:themeColor="text1"/>
                <w:szCs w:val="21"/>
                <w:highlight w:val="none"/>
                <w14:textFill>
                  <w14:solidFill>
                    <w14:schemeClr w14:val="tx1"/>
                  </w14:solidFill>
                </w14:textFill>
              </w:rPr>
            </w:pPr>
          </w:p>
        </w:tc>
        <w:tc>
          <w:tcPr>
            <w:tcW w:w="1471" w:type="dxa"/>
          </w:tcPr>
          <w:p w14:paraId="0F6D307E">
            <w:pPr>
              <w:spacing w:line="360" w:lineRule="auto"/>
              <w:rPr>
                <w:rFonts w:ascii="宋体"/>
                <w:bCs/>
                <w:color w:val="000000" w:themeColor="text1"/>
                <w:szCs w:val="21"/>
                <w:highlight w:val="none"/>
                <w14:textFill>
                  <w14:solidFill>
                    <w14:schemeClr w14:val="tx1"/>
                  </w14:solidFill>
                </w14:textFill>
              </w:rPr>
            </w:pPr>
          </w:p>
        </w:tc>
        <w:tc>
          <w:tcPr>
            <w:tcW w:w="1217" w:type="dxa"/>
          </w:tcPr>
          <w:p w14:paraId="474A0B35">
            <w:pPr>
              <w:spacing w:line="360" w:lineRule="auto"/>
              <w:rPr>
                <w:rFonts w:ascii="宋体"/>
                <w:bCs/>
                <w:color w:val="000000" w:themeColor="text1"/>
                <w:szCs w:val="21"/>
                <w:highlight w:val="none"/>
                <w14:textFill>
                  <w14:solidFill>
                    <w14:schemeClr w14:val="tx1"/>
                  </w14:solidFill>
                </w14:textFill>
              </w:rPr>
            </w:pPr>
          </w:p>
        </w:tc>
        <w:tc>
          <w:tcPr>
            <w:tcW w:w="1217" w:type="dxa"/>
          </w:tcPr>
          <w:p w14:paraId="1C072450">
            <w:pPr>
              <w:spacing w:line="360" w:lineRule="auto"/>
              <w:rPr>
                <w:rFonts w:ascii="宋体"/>
                <w:bCs/>
                <w:color w:val="000000" w:themeColor="text1"/>
                <w:szCs w:val="21"/>
                <w:highlight w:val="none"/>
                <w14:textFill>
                  <w14:solidFill>
                    <w14:schemeClr w14:val="tx1"/>
                  </w14:solidFill>
                </w14:textFill>
              </w:rPr>
            </w:pPr>
          </w:p>
        </w:tc>
        <w:tc>
          <w:tcPr>
            <w:tcW w:w="1002" w:type="dxa"/>
          </w:tcPr>
          <w:p w14:paraId="5ED23E66">
            <w:pPr>
              <w:spacing w:line="360" w:lineRule="auto"/>
              <w:rPr>
                <w:rFonts w:ascii="宋体"/>
                <w:bCs/>
                <w:color w:val="000000" w:themeColor="text1"/>
                <w:szCs w:val="21"/>
                <w:highlight w:val="none"/>
                <w14:textFill>
                  <w14:solidFill>
                    <w14:schemeClr w14:val="tx1"/>
                  </w14:solidFill>
                </w14:textFill>
              </w:rPr>
            </w:pPr>
          </w:p>
        </w:tc>
        <w:tc>
          <w:tcPr>
            <w:tcW w:w="1000" w:type="dxa"/>
          </w:tcPr>
          <w:p w14:paraId="258CFD20">
            <w:pPr>
              <w:spacing w:line="360" w:lineRule="auto"/>
              <w:rPr>
                <w:rFonts w:ascii="宋体"/>
                <w:bCs/>
                <w:color w:val="000000" w:themeColor="text1"/>
                <w:szCs w:val="21"/>
                <w:highlight w:val="none"/>
                <w14:textFill>
                  <w14:solidFill>
                    <w14:schemeClr w14:val="tx1"/>
                  </w14:solidFill>
                </w14:textFill>
              </w:rPr>
            </w:pPr>
          </w:p>
        </w:tc>
      </w:tr>
      <w:tr w14:paraId="6C7AB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62E0C8DA">
            <w:pPr>
              <w:spacing w:line="360" w:lineRule="auto"/>
              <w:rPr>
                <w:rFonts w:ascii="宋体"/>
                <w:bCs/>
                <w:color w:val="000000" w:themeColor="text1"/>
                <w:szCs w:val="21"/>
                <w:highlight w:val="none"/>
                <w14:textFill>
                  <w14:solidFill>
                    <w14:schemeClr w14:val="tx1"/>
                  </w14:solidFill>
                </w14:textFill>
              </w:rPr>
            </w:pPr>
          </w:p>
        </w:tc>
        <w:tc>
          <w:tcPr>
            <w:tcW w:w="1754" w:type="dxa"/>
          </w:tcPr>
          <w:p w14:paraId="270EF746">
            <w:pPr>
              <w:spacing w:line="360" w:lineRule="auto"/>
              <w:rPr>
                <w:rFonts w:ascii="宋体"/>
                <w:bCs/>
                <w:color w:val="000000" w:themeColor="text1"/>
                <w:szCs w:val="21"/>
                <w:highlight w:val="none"/>
                <w14:textFill>
                  <w14:solidFill>
                    <w14:schemeClr w14:val="tx1"/>
                  </w14:solidFill>
                </w14:textFill>
              </w:rPr>
            </w:pPr>
          </w:p>
        </w:tc>
        <w:tc>
          <w:tcPr>
            <w:tcW w:w="1471" w:type="dxa"/>
          </w:tcPr>
          <w:p w14:paraId="5B7E52EF">
            <w:pPr>
              <w:spacing w:line="360" w:lineRule="auto"/>
              <w:rPr>
                <w:rFonts w:ascii="宋体"/>
                <w:bCs/>
                <w:color w:val="000000" w:themeColor="text1"/>
                <w:szCs w:val="21"/>
                <w:highlight w:val="none"/>
                <w14:textFill>
                  <w14:solidFill>
                    <w14:schemeClr w14:val="tx1"/>
                  </w14:solidFill>
                </w14:textFill>
              </w:rPr>
            </w:pPr>
          </w:p>
        </w:tc>
        <w:tc>
          <w:tcPr>
            <w:tcW w:w="1217" w:type="dxa"/>
          </w:tcPr>
          <w:p w14:paraId="55A9449B">
            <w:pPr>
              <w:spacing w:line="360" w:lineRule="auto"/>
              <w:rPr>
                <w:rFonts w:ascii="宋体"/>
                <w:bCs/>
                <w:color w:val="000000" w:themeColor="text1"/>
                <w:szCs w:val="21"/>
                <w:highlight w:val="none"/>
                <w14:textFill>
                  <w14:solidFill>
                    <w14:schemeClr w14:val="tx1"/>
                  </w14:solidFill>
                </w14:textFill>
              </w:rPr>
            </w:pPr>
          </w:p>
        </w:tc>
        <w:tc>
          <w:tcPr>
            <w:tcW w:w="1217" w:type="dxa"/>
          </w:tcPr>
          <w:p w14:paraId="2A299130">
            <w:pPr>
              <w:spacing w:line="360" w:lineRule="auto"/>
              <w:rPr>
                <w:rFonts w:ascii="宋体"/>
                <w:bCs/>
                <w:color w:val="000000" w:themeColor="text1"/>
                <w:szCs w:val="21"/>
                <w:highlight w:val="none"/>
                <w14:textFill>
                  <w14:solidFill>
                    <w14:schemeClr w14:val="tx1"/>
                  </w14:solidFill>
                </w14:textFill>
              </w:rPr>
            </w:pPr>
          </w:p>
        </w:tc>
        <w:tc>
          <w:tcPr>
            <w:tcW w:w="1002" w:type="dxa"/>
          </w:tcPr>
          <w:p w14:paraId="47CBE0D0">
            <w:pPr>
              <w:spacing w:line="360" w:lineRule="auto"/>
              <w:rPr>
                <w:rFonts w:ascii="宋体"/>
                <w:bCs/>
                <w:color w:val="000000" w:themeColor="text1"/>
                <w:szCs w:val="21"/>
                <w:highlight w:val="none"/>
                <w14:textFill>
                  <w14:solidFill>
                    <w14:schemeClr w14:val="tx1"/>
                  </w14:solidFill>
                </w14:textFill>
              </w:rPr>
            </w:pPr>
          </w:p>
        </w:tc>
        <w:tc>
          <w:tcPr>
            <w:tcW w:w="1000" w:type="dxa"/>
          </w:tcPr>
          <w:p w14:paraId="483F644E">
            <w:pPr>
              <w:spacing w:line="360" w:lineRule="auto"/>
              <w:rPr>
                <w:rFonts w:ascii="宋体"/>
                <w:bCs/>
                <w:color w:val="000000" w:themeColor="text1"/>
                <w:szCs w:val="21"/>
                <w:highlight w:val="none"/>
                <w14:textFill>
                  <w14:solidFill>
                    <w14:schemeClr w14:val="tx1"/>
                  </w14:solidFill>
                </w14:textFill>
              </w:rPr>
            </w:pPr>
          </w:p>
        </w:tc>
      </w:tr>
      <w:tr w14:paraId="6D85D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5A7B1EA9">
            <w:pPr>
              <w:spacing w:line="360" w:lineRule="auto"/>
              <w:rPr>
                <w:rFonts w:ascii="宋体"/>
                <w:bCs/>
                <w:color w:val="000000" w:themeColor="text1"/>
                <w:szCs w:val="21"/>
                <w:highlight w:val="none"/>
                <w14:textFill>
                  <w14:solidFill>
                    <w14:schemeClr w14:val="tx1"/>
                  </w14:solidFill>
                </w14:textFill>
              </w:rPr>
            </w:pPr>
          </w:p>
        </w:tc>
        <w:tc>
          <w:tcPr>
            <w:tcW w:w="1754" w:type="dxa"/>
          </w:tcPr>
          <w:p w14:paraId="106DD85A">
            <w:pPr>
              <w:spacing w:line="360" w:lineRule="auto"/>
              <w:rPr>
                <w:rFonts w:ascii="宋体"/>
                <w:bCs/>
                <w:color w:val="000000" w:themeColor="text1"/>
                <w:szCs w:val="21"/>
                <w:highlight w:val="none"/>
                <w14:textFill>
                  <w14:solidFill>
                    <w14:schemeClr w14:val="tx1"/>
                  </w14:solidFill>
                </w14:textFill>
              </w:rPr>
            </w:pPr>
          </w:p>
        </w:tc>
        <w:tc>
          <w:tcPr>
            <w:tcW w:w="1471" w:type="dxa"/>
          </w:tcPr>
          <w:p w14:paraId="0C3D474C">
            <w:pPr>
              <w:spacing w:line="360" w:lineRule="auto"/>
              <w:rPr>
                <w:rFonts w:ascii="宋体"/>
                <w:bCs/>
                <w:color w:val="000000" w:themeColor="text1"/>
                <w:szCs w:val="21"/>
                <w:highlight w:val="none"/>
                <w14:textFill>
                  <w14:solidFill>
                    <w14:schemeClr w14:val="tx1"/>
                  </w14:solidFill>
                </w14:textFill>
              </w:rPr>
            </w:pPr>
          </w:p>
        </w:tc>
        <w:tc>
          <w:tcPr>
            <w:tcW w:w="1217" w:type="dxa"/>
          </w:tcPr>
          <w:p w14:paraId="6F3FA415">
            <w:pPr>
              <w:spacing w:line="360" w:lineRule="auto"/>
              <w:rPr>
                <w:rFonts w:ascii="宋体"/>
                <w:bCs/>
                <w:color w:val="000000" w:themeColor="text1"/>
                <w:szCs w:val="21"/>
                <w:highlight w:val="none"/>
                <w14:textFill>
                  <w14:solidFill>
                    <w14:schemeClr w14:val="tx1"/>
                  </w14:solidFill>
                </w14:textFill>
              </w:rPr>
            </w:pPr>
          </w:p>
        </w:tc>
        <w:tc>
          <w:tcPr>
            <w:tcW w:w="1217" w:type="dxa"/>
          </w:tcPr>
          <w:p w14:paraId="2F901FFE">
            <w:pPr>
              <w:spacing w:line="360" w:lineRule="auto"/>
              <w:rPr>
                <w:rFonts w:ascii="宋体"/>
                <w:bCs/>
                <w:color w:val="000000" w:themeColor="text1"/>
                <w:szCs w:val="21"/>
                <w:highlight w:val="none"/>
                <w14:textFill>
                  <w14:solidFill>
                    <w14:schemeClr w14:val="tx1"/>
                  </w14:solidFill>
                </w14:textFill>
              </w:rPr>
            </w:pPr>
          </w:p>
        </w:tc>
        <w:tc>
          <w:tcPr>
            <w:tcW w:w="1002" w:type="dxa"/>
          </w:tcPr>
          <w:p w14:paraId="2B9ABA3E">
            <w:pPr>
              <w:spacing w:line="360" w:lineRule="auto"/>
              <w:rPr>
                <w:rFonts w:ascii="宋体"/>
                <w:bCs/>
                <w:color w:val="000000" w:themeColor="text1"/>
                <w:szCs w:val="21"/>
                <w:highlight w:val="none"/>
                <w14:textFill>
                  <w14:solidFill>
                    <w14:schemeClr w14:val="tx1"/>
                  </w14:solidFill>
                </w14:textFill>
              </w:rPr>
            </w:pPr>
          </w:p>
        </w:tc>
        <w:tc>
          <w:tcPr>
            <w:tcW w:w="1000" w:type="dxa"/>
          </w:tcPr>
          <w:p w14:paraId="5DB5B13E">
            <w:pPr>
              <w:spacing w:line="360" w:lineRule="auto"/>
              <w:rPr>
                <w:rFonts w:ascii="宋体"/>
                <w:bCs/>
                <w:color w:val="000000" w:themeColor="text1"/>
                <w:szCs w:val="21"/>
                <w:highlight w:val="none"/>
                <w14:textFill>
                  <w14:solidFill>
                    <w14:schemeClr w14:val="tx1"/>
                  </w14:solidFill>
                </w14:textFill>
              </w:rPr>
            </w:pPr>
          </w:p>
        </w:tc>
      </w:tr>
      <w:tr w14:paraId="0A6ED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209D79B1">
            <w:pPr>
              <w:spacing w:line="360" w:lineRule="auto"/>
              <w:rPr>
                <w:rFonts w:ascii="宋体"/>
                <w:bCs/>
                <w:color w:val="000000" w:themeColor="text1"/>
                <w:szCs w:val="21"/>
                <w:highlight w:val="none"/>
                <w14:textFill>
                  <w14:solidFill>
                    <w14:schemeClr w14:val="tx1"/>
                  </w14:solidFill>
                </w14:textFill>
              </w:rPr>
            </w:pPr>
          </w:p>
        </w:tc>
        <w:tc>
          <w:tcPr>
            <w:tcW w:w="1754" w:type="dxa"/>
          </w:tcPr>
          <w:p w14:paraId="2EEE51F9">
            <w:pPr>
              <w:spacing w:line="360" w:lineRule="auto"/>
              <w:rPr>
                <w:rFonts w:ascii="宋体"/>
                <w:bCs/>
                <w:color w:val="000000" w:themeColor="text1"/>
                <w:szCs w:val="21"/>
                <w:highlight w:val="none"/>
                <w14:textFill>
                  <w14:solidFill>
                    <w14:schemeClr w14:val="tx1"/>
                  </w14:solidFill>
                </w14:textFill>
              </w:rPr>
            </w:pPr>
          </w:p>
        </w:tc>
        <w:tc>
          <w:tcPr>
            <w:tcW w:w="1471" w:type="dxa"/>
          </w:tcPr>
          <w:p w14:paraId="7608BEE1">
            <w:pPr>
              <w:spacing w:line="360" w:lineRule="auto"/>
              <w:rPr>
                <w:rFonts w:ascii="宋体"/>
                <w:bCs/>
                <w:color w:val="000000" w:themeColor="text1"/>
                <w:szCs w:val="21"/>
                <w:highlight w:val="none"/>
                <w14:textFill>
                  <w14:solidFill>
                    <w14:schemeClr w14:val="tx1"/>
                  </w14:solidFill>
                </w14:textFill>
              </w:rPr>
            </w:pPr>
          </w:p>
        </w:tc>
        <w:tc>
          <w:tcPr>
            <w:tcW w:w="1217" w:type="dxa"/>
          </w:tcPr>
          <w:p w14:paraId="354FD8B7">
            <w:pPr>
              <w:spacing w:line="360" w:lineRule="auto"/>
              <w:rPr>
                <w:rFonts w:ascii="宋体"/>
                <w:bCs/>
                <w:color w:val="000000" w:themeColor="text1"/>
                <w:szCs w:val="21"/>
                <w:highlight w:val="none"/>
                <w14:textFill>
                  <w14:solidFill>
                    <w14:schemeClr w14:val="tx1"/>
                  </w14:solidFill>
                </w14:textFill>
              </w:rPr>
            </w:pPr>
          </w:p>
        </w:tc>
        <w:tc>
          <w:tcPr>
            <w:tcW w:w="1217" w:type="dxa"/>
          </w:tcPr>
          <w:p w14:paraId="0A83D61F">
            <w:pPr>
              <w:spacing w:line="360" w:lineRule="auto"/>
              <w:rPr>
                <w:rFonts w:ascii="宋体"/>
                <w:bCs/>
                <w:color w:val="000000" w:themeColor="text1"/>
                <w:szCs w:val="21"/>
                <w:highlight w:val="none"/>
                <w14:textFill>
                  <w14:solidFill>
                    <w14:schemeClr w14:val="tx1"/>
                  </w14:solidFill>
                </w14:textFill>
              </w:rPr>
            </w:pPr>
          </w:p>
        </w:tc>
        <w:tc>
          <w:tcPr>
            <w:tcW w:w="1002" w:type="dxa"/>
          </w:tcPr>
          <w:p w14:paraId="5A8D3650">
            <w:pPr>
              <w:spacing w:line="360" w:lineRule="auto"/>
              <w:rPr>
                <w:rFonts w:ascii="宋体"/>
                <w:bCs/>
                <w:color w:val="000000" w:themeColor="text1"/>
                <w:szCs w:val="21"/>
                <w:highlight w:val="none"/>
                <w14:textFill>
                  <w14:solidFill>
                    <w14:schemeClr w14:val="tx1"/>
                  </w14:solidFill>
                </w14:textFill>
              </w:rPr>
            </w:pPr>
          </w:p>
        </w:tc>
        <w:tc>
          <w:tcPr>
            <w:tcW w:w="1000" w:type="dxa"/>
          </w:tcPr>
          <w:p w14:paraId="54325860">
            <w:pPr>
              <w:spacing w:line="360" w:lineRule="auto"/>
              <w:rPr>
                <w:rFonts w:ascii="宋体"/>
                <w:bCs/>
                <w:color w:val="000000" w:themeColor="text1"/>
                <w:szCs w:val="21"/>
                <w:highlight w:val="none"/>
                <w14:textFill>
                  <w14:solidFill>
                    <w14:schemeClr w14:val="tx1"/>
                  </w14:solidFill>
                </w14:textFill>
              </w:rPr>
            </w:pPr>
          </w:p>
        </w:tc>
      </w:tr>
      <w:tr w14:paraId="205AD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75FFA1EE">
            <w:pPr>
              <w:spacing w:line="360" w:lineRule="auto"/>
              <w:rPr>
                <w:rFonts w:ascii="宋体"/>
                <w:bCs/>
                <w:color w:val="000000" w:themeColor="text1"/>
                <w:szCs w:val="21"/>
                <w:highlight w:val="none"/>
                <w14:textFill>
                  <w14:solidFill>
                    <w14:schemeClr w14:val="tx1"/>
                  </w14:solidFill>
                </w14:textFill>
              </w:rPr>
            </w:pPr>
          </w:p>
        </w:tc>
        <w:tc>
          <w:tcPr>
            <w:tcW w:w="1754" w:type="dxa"/>
          </w:tcPr>
          <w:p w14:paraId="3D486759">
            <w:pPr>
              <w:spacing w:line="360" w:lineRule="auto"/>
              <w:rPr>
                <w:rFonts w:ascii="宋体"/>
                <w:bCs/>
                <w:color w:val="000000" w:themeColor="text1"/>
                <w:szCs w:val="21"/>
                <w:highlight w:val="none"/>
                <w14:textFill>
                  <w14:solidFill>
                    <w14:schemeClr w14:val="tx1"/>
                  </w14:solidFill>
                </w14:textFill>
              </w:rPr>
            </w:pPr>
          </w:p>
        </w:tc>
        <w:tc>
          <w:tcPr>
            <w:tcW w:w="1471" w:type="dxa"/>
          </w:tcPr>
          <w:p w14:paraId="2EE88335">
            <w:pPr>
              <w:spacing w:line="360" w:lineRule="auto"/>
              <w:rPr>
                <w:rFonts w:ascii="宋体"/>
                <w:bCs/>
                <w:color w:val="000000" w:themeColor="text1"/>
                <w:szCs w:val="21"/>
                <w:highlight w:val="none"/>
                <w14:textFill>
                  <w14:solidFill>
                    <w14:schemeClr w14:val="tx1"/>
                  </w14:solidFill>
                </w14:textFill>
              </w:rPr>
            </w:pPr>
          </w:p>
        </w:tc>
        <w:tc>
          <w:tcPr>
            <w:tcW w:w="1217" w:type="dxa"/>
          </w:tcPr>
          <w:p w14:paraId="1EE23723">
            <w:pPr>
              <w:spacing w:line="360" w:lineRule="auto"/>
              <w:rPr>
                <w:rFonts w:ascii="宋体"/>
                <w:bCs/>
                <w:color w:val="000000" w:themeColor="text1"/>
                <w:szCs w:val="21"/>
                <w:highlight w:val="none"/>
                <w14:textFill>
                  <w14:solidFill>
                    <w14:schemeClr w14:val="tx1"/>
                  </w14:solidFill>
                </w14:textFill>
              </w:rPr>
            </w:pPr>
          </w:p>
        </w:tc>
        <w:tc>
          <w:tcPr>
            <w:tcW w:w="1217" w:type="dxa"/>
          </w:tcPr>
          <w:p w14:paraId="71690CAD">
            <w:pPr>
              <w:spacing w:line="360" w:lineRule="auto"/>
              <w:rPr>
                <w:rFonts w:ascii="宋体"/>
                <w:bCs/>
                <w:color w:val="000000" w:themeColor="text1"/>
                <w:szCs w:val="21"/>
                <w:highlight w:val="none"/>
                <w14:textFill>
                  <w14:solidFill>
                    <w14:schemeClr w14:val="tx1"/>
                  </w14:solidFill>
                </w14:textFill>
              </w:rPr>
            </w:pPr>
          </w:p>
        </w:tc>
        <w:tc>
          <w:tcPr>
            <w:tcW w:w="1002" w:type="dxa"/>
          </w:tcPr>
          <w:p w14:paraId="39458DDB">
            <w:pPr>
              <w:spacing w:line="360" w:lineRule="auto"/>
              <w:rPr>
                <w:rFonts w:ascii="宋体"/>
                <w:bCs/>
                <w:color w:val="000000" w:themeColor="text1"/>
                <w:szCs w:val="21"/>
                <w:highlight w:val="none"/>
                <w14:textFill>
                  <w14:solidFill>
                    <w14:schemeClr w14:val="tx1"/>
                  </w14:solidFill>
                </w14:textFill>
              </w:rPr>
            </w:pPr>
          </w:p>
        </w:tc>
        <w:tc>
          <w:tcPr>
            <w:tcW w:w="1000" w:type="dxa"/>
          </w:tcPr>
          <w:p w14:paraId="5A70AF72">
            <w:pPr>
              <w:spacing w:line="360" w:lineRule="auto"/>
              <w:rPr>
                <w:rFonts w:ascii="宋体"/>
                <w:bCs/>
                <w:color w:val="000000" w:themeColor="text1"/>
                <w:szCs w:val="21"/>
                <w:highlight w:val="none"/>
                <w14:textFill>
                  <w14:solidFill>
                    <w14:schemeClr w14:val="tx1"/>
                  </w14:solidFill>
                </w14:textFill>
              </w:rPr>
            </w:pPr>
          </w:p>
        </w:tc>
      </w:tr>
      <w:tr w14:paraId="5B8E4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52802205">
            <w:pPr>
              <w:spacing w:line="360" w:lineRule="auto"/>
              <w:rPr>
                <w:rFonts w:ascii="宋体"/>
                <w:bCs/>
                <w:color w:val="000000" w:themeColor="text1"/>
                <w:szCs w:val="21"/>
                <w:highlight w:val="none"/>
                <w14:textFill>
                  <w14:solidFill>
                    <w14:schemeClr w14:val="tx1"/>
                  </w14:solidFill>
                </w14:textFill>
              </w:rPr>
            </w:pPr>
          </w:p>
        </w:tc>
        <w:tc>
          <w:tcPr>
            <w:tcW w:w="1754" w:type="dxa"/>
          </w:tcPr>
          <w:p w14:paraId="679B2D32">
            <w:pPr>
              <w:spacing w:line="360" w:lineRule="auto"/>
              <w:rPr>
                <w:rFonts w:ascii="宋体"/>
                <w:bCs/>
                <w:color w:val="000000" w:themeColor="text1"/>
                <w:szCs w:val="21"/>
                <w:highlight w:val="none"/>
                <w14:textFill>
                  <w14:solidFill>
                    <w14:schemeClr w14:val="tx1"/>
                  </w14:solidFill>
                </w14:textFill>
              </w:rPr>
            </w:pPr>
          </w:p>
        </w:tc>
        <w:tc>
          <w:tcPr>
            <w:tcW w:w="1471" w:type="dxa"/>
          </w:tcPr>
          <w:p w14:paraId="36EE4226">
            <w:pPr>
              <w:spacing w:line="360" w:lineRule="auto"/>
              <w:rPr>
                <w:rFonts w:ascii="宋体"/>
                <w:bCs/>
                <w:color w:val="000000" w:themeColor="text1"/>
                <w:szCs w:val="21"/>
                <w:highlight w:val="none"/>
                <w14:textFill>
                  <w14:solidFill>
                    <w14:schemeClr w14:val="tx1"/>
                  </w14:solidFill>
                </w14:textFill>
              </w:rPr>
            </w:pPr>
          </w:p>
        </w:tc>
        <w:tc>
          <w:tcPr>
            <w:tcW w:w="1217" w:type="dxa"/>
          </w:tcPr>
          <w:p w14:paraId="298ABA6E">
            <w:pPr>
              <w:spacing w:line="360" w:lineRule="auto"/>
              <w:rPr>
                <w:rFonts w:ascii="宋体"/>
                <w:bCs/>
                <w:color w:val="000000" w:themeColor="text1"/>
                <w:szCs w:val="21"/>
                <w:highlight w:val="none"/>
                <w14:textFill>
                  <w14:solidFill>
                    <w14:schemeClr w14:val="tx1"/>
                  </w14:solidFill>
                </w14:textFill>
              </w:rPr>
            </w:pPr>
          </w:p>
        </w:tc>
        <w:tc>
          <w:tcPr>
            <w:tcW w:w="1217" w:type="dxa"/>
          </w:tcPr>
          <w:p w14:paraId="5C83E0E1">
            <w:pPr>
              <w:spacing w:line="360" w:lineRule="auto"/>
              <w:rPr>
                <w:rFonts w:ascii="宋体"/>
                <w:bCs/>
                <w:color w:val="000000" w:themeColor="text1"/>
                <w:szCs w:val="21"/>
                <w:highlight w:val="none"/>
                <w14:textFill>
                  <w14:solidFill>
                    <w14:schemeClr w14:val="tx1"/>
                  </w14:solidFill>
                </w14:textFill>
              </w:rPr>
            </w:pPr>
          </w:p>
        </w:tc>
        <w:tc>
          <w:tcPr>
            <w:tcW w:w="1002" w:type="dxa"/>
          </w:tcPr>
          <w:p w14:paraId="16A5623F">
            <w:pPr>
              <w:spacing w:line="360" w:lineRule="auto"/>
              <w:rPr>
                <w:rFonts w:ascii="宋体"/>
                <w:bCs/>
                <w:color w:val="000000" w:themeColor="text1"/>
                <w:szCs w:val="21"/>
                <w:highlight w:val="none"/>
                <w14:textFill>
                  <w14:solidFill>
                    <w14:schemeClr w14:val="tx1"/>
                  </w14:solidFill>
                </w14:textFill>
              </w:rPr>
            </w:pPr>
          </w:p>
        </w:tc>
        <w:tc>
          <w:tcPr>
            <w:tcW w:w="1000" w:type="dxa"/>
          </w:tcPr>
          <w:p w14:paraId="3FECA030">
            <w:pPr>
              <w:spacing w:line="360" w:lineRule="auto"/>
              <w:rPr>
                <w:rFonts w:ascii="宋体"/>
                <w:bCs/>
                <w:color w:val="000000" w:themeColor="text1"/>
                <w:szCs w:val="21"/>
                <w:highlight w:val="none"/>
                <w14:textFill>
                  <w14:solidFill>
                    <w14:schemeClr w14:val="tx1"/>
                  </w14:solidFill>
                </w14:textFill>
              </w:rPr>
            </w:pPr>
          </w:p>
        </w:tc>
      </w:tr>
      <w:tr w14:paraId="6ACCC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1" w:type="dxa"/>
          </w:tcPr>
          <w:p w14:paraId="57F21C92">
            <w:pPr>
              <w:spacing w:line="360" w:lineRule="auto"/>
              <w:rPr>
                <w:rFonts w:ascii="宋体"/>
                <w:bCs/>
                <w:color w:val="000000" w:themeColor="text1"/>
                <w:szCs w:val="21"/>
                <w:highlight w:val="none"/>
                <w14:textFill>
                  <w14:solidFill>
                    <w14:schemeClr w14:val="tx1"/>
                  </w14:solidFill>
                </w14:textFill>
              </w:rPr>
            </w:pPr>
          </w:p>
        </w:tc>
        <w:tc>
          <w:tcPr>
            <w:tcW w:w="1754" w:type="dxa"/>
          </w:tcPr>
          <w:p w14:paraId="0647B81D">
            <w:pPr>
              <w:spacing w:line="360" w:lineRule="auto"/>
              <w:rPr>
                <w:rFonts w:ascii="宋体"/>
                <w:bCs/>
                <w:color w:val="000000" w:themeColor="text1"/>
                <w:szCs w:val="21"/>
                <w:highlight w:val="none"/>
                <w14:textFill>
                  <w14:solidFill>
                    <w14:schemeClr w14:val="tx1"/>
                  </w14:solidFill>
                </w14:textFill>
              </w:rPr>
            </w:pPr>
          </w:p>
        </w:tc>
        <w:tc>
          <w:tcPr>
            <w:tcW w:w="1471" w:type="dxa"/>
          </w:tcPr>
          <w:p w14:paraId="1E903F9B">
            <w:pPr>
              <w:spacing w:line="360" w:lineRule="auto"/>
              <w:rPr>
                <w:rFonts w:ascii="宋体"/>
                <w:bCs/>
                <w:color w:val="000000" w:themeColor="text1"/>
                <w:szCs w:val="21"/>
                <w:highlight w:val="none"/>
                <w14:textFill>
                  <w14:solidFill>
                    <w14:schemeClr w14:val="tx1"/>
                  </w14:solidFill>
                </w14:textFill>
              </w:rPr>
            </w:pPr>
          </w:p>
        </w:tc>
        <w:tc>
          <w:tcPr>
            <w:tcW w:w="1217" w:type="dxa"/>
          </w:tcPr>
          <w:p w14:paraId="5F75BB3F">
            <w:pPr>
              <w:spacing w:line="360" w:lineRule="auto"/>
              <w:rPr>
                <w:rFonts w:ascii="宋体"/>
                <w:bCs/>
                <w:color w:val="000000" w:themeColor="text1"/>
                <w:szCs w:val="21"/>
                <w:highlight w:val="none"/>
                <w14:textFill>
                  <w14:solidFill>
                    <w14:schemeClr w14:val="tx1"/>
                  </w14:solidFill>
                </w14:textFill>
              </w:rPr>
            </w:pPr>
          </w:p>
        </w:tc>
        <w:tc>
          <w:tcPr>
            <w:tcW w:w="1217" w:type="dxa"/>
          </w:tcPr>
          <w:p w14:paraId="0E08F60E">
            <w:pPr>
              <w:spacing w:line="360" w:lineRule="auto"/>
              <w:rPr>
                <w:rFonts w:ascii="宋体"/>
                <w:bCs/>
                <w:color w:val="000000" w:themeColor="text1"/>
                <w:szCs w:val="21"/>
                <w:highlight w:val="none"/>
                <w14:textFill>
                  <w14:solidFill>
                    <w14:schemeClr w14:val="tx1"/>
                  </w14:solidFill>
                </w14:textFill>
              </w:rPr>
            </w:pPr>
          </w:p>
        </w:tc>
        <w:tc>
          <w:tcPr>
            <w:tcW w:w="1002" w:type="dxa"/>
          </w:tcPr>
          <w:p w14:paraId="6C8EB235">
            <w:pPr>
              <w:spacing w:line="360" w:lineRule="auto"/>
              <w:rPr>
                <w:rFonts w:ascii="宋体"/>
                <w:bCs/>
                <w:color w:val="000000" w:themeColor="text1"/>
                <w:szCs w:val="21"/>
                <w:highlight w:val="none"/>
                <w14:textFill>
                  <w14:solidFill>
                    <w14:schemeClr w14:val="tx1"/>
                  </w14:solidFill>
                </w14:textFill>
              </w:rPr>
            </w:pPr>
          </w:p>
        </w:tc>
        <w:tc>
          <w:tcPr>
            <w:tcW w:w="1000" w:type="dxa"/>
          </w:tcPr>
          <w:p w14:paraId="3A834918">
            <w:pPr>
              <w:spacing w:line="360" w:lineRule="auto"/>
              <w:rPr>
                <w:rFonts w:ascii="宋体"/>
                <w:bCs/>
                <w:color w:val="000000" w:themeColor="text1"/>
                <w:szCs w:val="21"/>
                <w:highlight w:val="none"/>
                <w14:textFill>
                  <w14:solidFill>
                    <w14:schemeClr w14:val="tx1"/>
                  </w14:solidFill>
                </w14:textFill>
              </w:rPr>
            </w:pPr>
          </w:p>
        </w:tc>
      </w:tr>
    </w:tbl>
    <w:p w14:paraId="4E7CB7E3">
      <w:pPr>
        <w:spacing w:line="360" w:lineRule="auto"/>
        <w:rPr>
          <w:rFonts w:ascii="宋体"/>
          <w:b/>
          <w:bCs/>
          <w:color w:val="000000" w:themeColor="text1"/>
          <w:highlight w:val="none"/>
          <w14:textFill>
            <w14:solidFill>
              <w14:schemeClr w14:val="tx1"/>
            </w14:solidFill>
          </w14:textFill>
        </w:rPr>
      </w:pPr>
      <w:r>
        <w:rPr>
          <w:rFonts w:hint="eastAsia" w:ascii="宋体"/>
          <w:color w:val="000000" w:themeColor="text1"/>
          <w:highlight w:val="none"/>
          <w14:textFill>
            <w14:solidFill>
              <w14:schemeClr w14:val="tx1"/>
            </w14:solidFill>
          </w14:textFill>
        </w:rPr>
        <w:t>注：</w:t>
      </w:r>
      <w:r>
        <w:rPr>
          <w:rFonts w:ascii="宋体"/>
          <w:color w:val="000000" w:themeColor="text1"/>
          <w:highlight w:val="none"/>
          <w14:textFill>
            <w14:solidFill>
              <w14:schemeClr w14:val="tx1"/>
            </w14:solidFill>
          </w14:textFill>
        </w:rPr>
        <w:t xml:space="preserve"> </w:t>
      </w:r>
      <w:r>
        <w:rPr>
          <w:rFonts w:hint="eastAsia" w:ascii="宋体"/>
          <w:b/>
          <w:bCs/>
          <w:color w:val="000000" w:themeColor="text1"/>
          <w:highlight w:val="none"/>
          <w14:textFill>
            <w14:solidFill>
              <w14:schemeClr w14:val="tx1"/>
            </w14:solidFill>
          </w14:textFill>
        </w:rPr>
        <w:t>须按照上表顺序提供相对应的合同复印件作为证明材料，合同上须能清晰的体现合同内容、合同签订时间及合同双方盖章，否则计为无效业绩。</w:t>
      </w:r>
    </w:p>
    <w:p w14:paraId="56BBEBC3">
      <w:pPr>
        <w:spacing w:line="360" w:lineRule="auto"/>
        <w:rPr>
          <w:rFonts w:ascii="宋体"/>
          <w:color w:val="000000" w:themeColor="text1"/>
          <w:highlight w:val="none"/>
          <w14:textFill>
            <w14:solidFill>
              <w14:schemeClr w14:val="tx1"/>
            </w14:solidFill>
          </w14:textFill>
        </w:rPr>
      </w:pPr>
    </w:p>
    <w:p w14:paraId="5FBE478C">
      <w:pPr>
        <w:spacing w:line="480" w:lineRule="auto"/>
        <w:rPr>
          <w:rFonts w:ascii="宋体"/>
          <w:color w:val="000000" w:themeColor="text1"/>
          <w:highlight w:val="none"/>
          <w:u w:val="single"/>
          <w14:textFill>
            <w14:solidFill>
              <w14:schemeClr w14:val="tx1"/>
            </w14:solidFill>
          </w14:textFill>
        </w:rPr>
      </w:pPr>
      <w:r>
        <w:rPr>
          <w:rFonts w:hint="eastAsia" w:ascii="宋体" w:hAnsi="宋体"/>
          <w:color w:val="000000" w:themeColor="text1"/>
          <w:highlight w:val="none"/>
          <w:lang w:eastAsia="zh-CN"/>
          <w14:textFill>
            <w14:solidFill>
              <w14:schemeClr w14:val="tx1"/>
            </w14:solidFill>
          </w14:textFill>
        </w:rPr>
        <w:t>竞争性谈判响应人</w:t>
      </w:r>
      <w:r>
        <w:rPr>
          <w:rFonts w:hint="eastAsia" w:ascii="宋体" w:hAnsi="宋体"/>
          <w:color w:val="000000" w:themeColor="text1"/>
          <w:highlight w:val="none"/>
          <w14:textFill>
            <w14:solidFill>
              <w14:schemeClr w14:val="tx1"/>
            </w14:solidFill>
          </w14:textFill>
        </w:rPr>
        <w:t>名称（公章）：</w:t>
      </w:r>
      <w:r>
        <w:rPr>
          <w:rFonts w:ascii="宋体" w:hAnsi="宋体"/>
          <w:color w:val="000000" w:themeColor="text1"/>
          <w:highlight w:val="none"/>
          <w:u w:val="single"/>
          <w14:textFill>
            <w14:solidFill>
              <w14:schemeClr w14:val="tx1"/>
            </w14:solidFill>
          </w14:textFill>
        </w:rPr>
        <w:t xml:space="preserve">                     </w:t>
      </w:r>
    </w:p>
    <w:p w14:paraId="3434F6AE">
      <w:pPr>
        <w:spacing w:line="480" w:lineRule="auto"/>
        <w:rPr>
          <w:rFonts w:ascii="宋体"/>
          <w:color w:val="000000" w:themeColor="text1"/>
          <w:highlight w:val="none"/>
          <w:u w:val="single"/>
          <w14:textFill>
            <w14:solidFill>
              <w14:schemeClr w14:val="tx1"/>
            </w14:solidFill>
          </w14:textFill>
        </w:rPr>
        <w:sectPr>
          <w:headerReference r:id="rId5" w:type="default"/>
          <w:footerReference r:id="rId6" w:type="default"/>
          <w:pgSz w:w="11906" w:h="16838"/>
          <w:pgMar w:top="1440" w:right="1800" w:bottom="1440" w:left="1800" w:header="851" w:footer="851" w:gutter="0"/>
          <w:cols w:space="720" w:num="1"/>
          <w:docGrid w:type="lines" w:linePitch="312" w:charSpace="0"/>
        </w:sectPr>
      </w:pPr>
      <w:r>
        <w:rPr>
          <w:rFonts w:hint="eastAsia" w:ascii="宋体" w:hAnsi="宋体"/>
          <w:color w:val="000000" w:themeColor="text1"/>
          <w:highlight w:val="none"/>
          <w:lang w:eastAsia="zh-CN"/>
          <w14:textFill>
            <w14:solidFill>
              <w14:schemeClr w14:val="tx1"/>
            </w14:solidFill>
          </w14:textFill>
        </w:rPr>
        <w:t>竞争性谈判响应人</w:t>
      </w:r>
      <w:r>
        <w:rPr>
          <w:rFonts w:hint="eastAsia" w:ascii="宋体" w:hAnsi="宋体"/>
          <w:color w:val="000000" w:themeColor="text1"/>
          <w:highlight w:val="none"/>
          <w14:textFill>
            <w14:solidFill>
              <w14:schemeClr w14:val="tx1"/>
            </w14:solidFill>
          </w14:textFill>
        </w:rPr>
        <w:t>授权代表签字：</w:t>
      </w:r>
      <w:r>
        <w:rPr>
          <w:rFonts w:ascii="宋体" w:hAnsi="宋体"/>
          <w:color w:val="000000" w:themeColor="text1"/>
          <w:highlight w:val="none"/>
          <w:u w:val="single"/>
          <w14:textFill>
            <w14:solidFill>
              <w14:schemeClr w14:val="tx1"/>
            </w14:solidFill>
          </w14:textFill>
        </w:rPr>
        <w:t xml:space="preserve">                       </w:t>
      </w:r>
    </w:p>
    <w:p w14:paraId="7D18590E">
      <w:pPr>
        <w:pStyle w:val="8"/>
        <w:spacing w:line="360" w:lineRule="auto"/>
        <w:jc w:val="center"/>
        <w:rPr>
          <w:rFonts w:hint="eastAsia" w:ascii="黑体" w:hAnsi="Times New Roman" w:eastAsia="黑体" w:cs="Times New Roman"/>
          <w:b/>
          <w:color w:val="000000" w:themeColor="text1"/>
          <w:sz w:val="24"/>
          <w:szCs w:val="24"/>
          <w:highlight w:val="none"/>
          <w:lang w:val="en-US" w:eastAsia="zh-CN"/>
          <w14:textFill>
            <w14:solidFill>
              <w14:schemeClr w14:val="tx1"/>
            </w14:solidFill>
          </w14:textFill>
        </w:rPr>
      </w:pPr>
      <w:r>
        <w:rPr>
          <w:rFonts w:hint="eastAsia" w:ascii="黑体" w:hAnsi="Times New Roman" w:eastAsia="黑体" w:cs="Times New Roman"/>
          <w:b/>
          <w:color w:val="000000" w:themeColor="text1"/>
          <w:sz w:val="24"/>
          <w:szCs w:val="24"/>
          <w:highlight w:val="none"/>
          <w:lang w:val="en-US" w:eastAsia="zh-CN"/>
          <w14:textFill>
            <w14:solidFill>
              <w14:schemeClr w14:val="tx1"/>
            </w14:solidFill>
          </w14:textFill>
        </w:rPr>
        <w:t>4-3 其他证明材料</w:t>
      </w:r>
    </w:p>
    <w:p w14:paraId="78DA9023">
      <w:pPr>
        <w:spacing w:line="360" w:lineRule="auto"/>
        <w:jc w:val="center"/>
        <w:rPr>
          <w:rFonts w:hint="eastAsia" w:ascii="宋体" w:hAnsi="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lang w:val="en-US" w:eastAsia="zh-CN"/>
          <w14:textFill>
            <w14:solidFill>
              <w14:schemeClr w14:val="tx1"/>
            </w14:solidFill>
          </w14:textFill>
        </w:rPr>
        <w:t>营业执照、资格证书、</w:t>
      </w:r>
      <w:r>
        <w:rPr>
          <w:rFonts w:hint="eastAsia" w:ascii="宋体" w:hAnsi="宋体" w:cs="Times New Roman"/>
          <w:color w:val="000000" w:themeColor="text1"/>
          <w:szCs w:val="21"/>
          <w:highlight w:val="none"/>
          <w:lang w:val="en-US" w:eastAsia="zh-CN"/>
          <w14:textFill>
            <w14:solidFill>
              <w14:schemeClr w14:val="tx1"/>
            </w14:solidFill>
          </w14:textFill>
        </w:rPr>
        <w:t>电力管理部门颁发的承装（修、试）电力设施许可证五级（含）以上资质</w:t>
      </w:r>
      <w:r>
        <w:rPr>
          <w:rFonts w:hint="eastAsia" w:ascii="宋体" w:hAnsi="宋体"/>
          <w:color w:val="000000" w:themeColor="text1"/>
          <w:szCs w:val="21"/>
          <w:highlight w:val="none"/>
          <w:lang w:eastAsia="zh-CN"/>
          <w14:textFill>
            <w14:solidFill>
              <w14:schemeClr w14:val="tx1"/>
            </w14:solidFill>
          </w14:textFill>
        </w:rPr>
        <w:t>）</w:t>
      </w:r>
    </w:p>
    <w:p w14:paraId="78BAC50E">
      <w:pPr>
        <w:pStyle w:val="15"/>
        <w:rPr>
          <w:rFonts w:hint="eastAsia" w:ascii="宋体" w:hAnsi="宋体"/>
          <w:color w:val="000000" w:themeColor="text1"/>
          <w:szCs w:val="21"/>
          <w:highlight w:val="none"/>
          <w:lang w:eastAsia="zh-CN"/>
          <w14:textFill>
            <w14:solidFill>
              <w14:schemeClr w14:val="tx1"/>
            </w14:solidFill>
          </w14:textFill>
        </w:rPr>
      </w:pPr>
    </w:p>
    <w:p w14:paraId="109BFFA4">
      <w:pPr>
        <w:rPr>
          <w:rFonts w:hint="eastAsia"/>
          <w:color w:val="000000" w:themeColor="text1"/>
          <w:highlight w:val="none"/>
          <w:lang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br w:type="page"/>
      </w:r>
    </w:p>
    <w:p w14:paraId="2E232452">
      <w:pPr>
        <w:jc w:val="center"/>
        <w:rPr>
          <w:rFonts w:hint="eastAsia" w:ascii="黑体" w:hAnsi="仿宋_GB2312" w:eastAsia="黑体" w:cs="Times New Roman"/>
          <w:b/>
          <w:bCs/>
          <w:color w:val="000000" w:themeColor="text1"/>
          <w:kern w:val="44"/>
          <w:sz w:val="32"/>
          <w:szCs w:val="32"/>
          <w:highlight w:val="none"/>
          <w:lang w:val="en-US" w:eastAsia="zh-CN"/>
          <w14:textFill>
            <w14:solidFill>
              <w14:schemeClr w14:val="tx1"/>
            </w14:solidFill>
          </w14:textFill>
        </w:rPr>
      </w:pPr>
      <w:r>
        <w:rPr>
          <w:rFonts w:hint="eastAsia" w:ascii="黑体" w:hAnsi="仿宋_GB2312" w:eastAsia="黑体" w:cs="Times New Roman"/>
          <w:b/>
          <w:bCs/>
          <w:color w:val="000000" w:themeColor="text1"/>
          <w:kern w:val="44"/>
          <w:sz w:val="32"/>
          <w:szCs w:val="32"/>
          <w:highlight w:val="none"/>
          <w:lang w:val="en-US" w:eastAsia="zh-CN"/>
          <w14:textFill>
            <w14:solidFill>
              <w14:schemeClr w14:val="tx1"/>
            </w14:solidFill>
          </w14:textFill>
        </w:rPr>
        <w:t>五、项目方案（请详细阐述）</w:t>
      </w:r>
    </w:p>
    <w:sectPr>
      <w:headerReference r:id="rId7" w:type="default"/>
      <w:footerReference r:id="rId8"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B337D">
    <w:pPr>
      <w:pStyle w:val="11"/>
      <w:framePr w:wrap="around" w:vAnchor="text" w:hAnchor="margin" w:xAlign="center" w:y="1"/>
      <w:rPr>
        <w:rStyle w:val="22"/>
      </w:rPr>
    </w:pPr>
    <w:r>
      <w:rPr>
        <w:rStyle w:val="22"/>
      </w:rPr>
      <w:fldChar w:fldCharType="begin"/>
    </w:r>
    <w:r>
      <w:rPr>
        <w:rStyle w:val="22"/>
      </w:rPr>
      <w:instrText xml:space="preserve">PAGE  </w:instrText>
    </w:r>
    <w:r>
      <w:rPr>
        <w:rStyle w:val="22"/>
      </w:rPr>
      <w:fldChar w:fldCharType="separate"/>
    </w:r>
    <w:r>
      <w:rPr>
        <w:rStyle w:val="22"/>
      </w:rPr>
      <w:t>21</w:t>
    </w:r>
    <w:r>
      <w:rPr>
        <w:rStyle w:val="22"/>
      </w:rPr>
      <w:fldChar w:fldCharType="end"/>
    </w:r>
  </w:p>
  <w:p w14:paraId="74AD4A4F">
    <w:pPr>
      <w:pStyle w:val="1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8C2E9">
    <w:pPr>
      <w:pStyle w:val="11"/>
      <w:framePr w:wrap="around" w:vAnchor="text" w:hAnchor="margin" w:xAlign="center" w:y="1"/>
      <w:rPr>
        <w:rStyle w:val="22"/>
      </w:rPr>
    </w:pPr>
    <w:r>
      <w:rPr>
        <w:rStyle w:val="22"/>
      </w:rPr>
      <w:fldChar w:fldCharType="begin"/>
    </w:r>
    <w:r>
      <w:rPr>
        <w:rStyle w:val="22"/>
      </w:rPr>
      <w:instrText xml:space="preserve">PAGE  </w:instrText>
    </w:r>
    <w:r>
      <w:rPr>
        <w:rStyle w:val="22"/>
      </w:rPr>
      <w:fldChar w:fldCharType="separate"/>
    </w:r>
    <w:r>
      <w:rPr>
        <w:rStyle w:val="22"/>
      </w:rPr>
      <w:t>21</w:t>
    </w:r>
    <w:r>
      <w:rPr>
        <w:rStyle w:val="22"/>
      </w:rPr>
      <w:fldChar w:fldCharType="end"/>
    </w:r>
  </w:p>
  <w:p w14:paraId="77F3A487">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7CD0DF">
    <w:pPr>
      <w:pStyle w:val="11"/>
      <w:framePr w:w="424" w:wrap="around" w:vAnchor="text" w:hAnchor="page" w:x="5998" w:y="131"/>
      <w:rPr>
        <w:rStyle w:val="22"/>
      </w:rPr>
    </w:pPr>
    <w:r>
      <w:rPr>
        <w:rStyle w:val="22"/>
      </w:rPr>
      <w:t>-</w:t>
    </w:r>
    <w:r>
      <w:rPr>
        <w:rStyle w:val="22"/>
      </w:rPr>
      <w:fldChar w:fldCharType="begin"/>
    </w:r>
    <w:r>
      <w:rPr>
        <w:rStyle w:val="22"/>
      </w:rPr>
      <w:instrText xml:space="preserve">PAGE  </w:instrText>
    </w:r>
    <w:r>
      <w:rPr>
        <w:rStyle w:val="22"/>
      </w:rPr>
      <w:fldChar w:fldCharType="separate"/>
    </w:r>
    <w:r>
      <w:rPr>
        <w:rStyle w:val="22"/>
      </w:rPr>
      <w:t>22</w:t>
    </w:r>
    <w:r>
      <w:rPr>
        <w:rStyle w:val="22"/>
      </w:rPr>
      <w:fldChar w:fldCharType="end"/>
    </w:r>
    <w:r>
      <w:rPr>
        <w:rStyle w:val="22"/>
      </w:rPr>
      <w:t>-</w:t>
    </w:r>
  </w:p>
  <w:p w14:paraId="218EF3F0">
    <w: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2E26D">
    <w:pPr>
      <w:pStyle w:val="11"/>
      <w:framePr w:w="424" w:wrap="around" w:vAnchor="text" w:hAnchor="page" w:x="5998" w:y="131"/>
      <w:rPr>
        <w:rStyle w:val="22"/>
      </w:rPr>
    </w:pPr>
    <w:r>
      <w:rPr>
        <w:rStyle w:val="22"/>
      </w:rPr>
      <w:fldChar w:fldCharType="begin"/>
    </w:r>
    <w:r>
      <w:rPr>
        <w:rStyle w:val="22"/>
      </w:rPr>
      <w:instrText xml:space="preserve">PAGE  </w:instrText>
    </w:r>
    <w:r>
      <w:rPr>
        <w:rStyle w:val="22"/>
      </w:rPr>
      <w:fldChar w:fldCharType="separate"/>
    </w:r>
    <w:r>
      <w:rPr>
        <w:rStyle w:val="22"/>
      </w:rPr>
      <w:t>33</w:t>
    </w:r>
    <w:r>
      <w:rPr>
        <w:rStyle w:val="22"/>
      </w:rPr>
      <w:fldChar w:fldCharType="end"/>
    </w:r>
  </w:p>
  <w:p w14:paraId="1B309F0B">
    <w: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60BD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17F2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19E2BC"/>
    <w:multiLevelType w:val="singleLevel"/>
    <w:tmpl w:val="B319E2BC"/>
    <w:lvl w:ilvl="0" w:tentative="0">
      <w:start w:val="4"/>
      <w:numFmt w:val="chineseCounting"/>
      <w:suff w:val="space"/>
      <w:lvlText w:val="第%1条"/>
      <w:lvlJc w:val="left"/>
      <w:rPr>
        <w:rFonts w:hint="eastAsia"/>
      </w:rPr>
    </w:lvl>
  </w:abstractNum>
  <w:abstractNum w:abstractNumId="1">
    <w:nsid w:val="14EE5B44"/>
    <w:multiLevelType w:val="singleLevel"/>
    <w:tmpl w:val="14EE5B44"/>
    <w:lvl w:ilvl="0" w:tentative="0">
      <w:start w:val="3"/>
      <w:numFmt w:val="chineseCounting"/>
      <w:suff w:val="space"/>
      <w:lvlText w:val="第%1条"/>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jOTBjYzRhOGMzNjEwM2ViZGFkNWIxNGQ4NDJkNTYifQ=="/>
  </w:docVars>
  <w:rsids>
    <w:rsidRoot w:val="299B03E9"/>
    <w:rsid w:val="001D0E26"/>
    <w:rsid w:val="00844578"/>
    <w:rsid w:val="008E6910"/>
    <w:rsid w:val="00A76E33"/>
    <w:rsid w:val="00C30FC9"/>
    <w:rsid w:val="00E776F2"/>
    <w:rsid w:val="012001F6"/>
    <w:rsid w:val="014B299E"/>
    <w:rsid w:val="016A2B2B"/>
    <w:rsid w:val="017D4B67"/>
    <w:rsid w:val="02181D95"/>
    <w:rsid w:val="02BD1086"/>
    <w:rsid w:val="04445DBC"/>
    <w:rsid w:val="04BD3D36"/>
    <w:rsid w:val="05783739"/>
    <w:rsid w:val="05E41328"/>
    <w:rsid w:val="05E82BC0"/>
    <w:rsid w:val="06CE6170"/>
    <w:rsid w:val="070C25AE"/>
    <w:rsid w:val="075B4965"/>
    <w:rsid w:val="07682309"/>
    <w:rsid w:val="077C6F79"/>
    <w:rsid w:val="087E15BA"/>
    <w:rsid w:val="096F0398"/>
    <w:rsid w:val="096F169B"/>
    <w:rsid w:val="09C03B34"/>
    <w:rsid w:val="0AA3729A"/>
    <w:rsid w:val="0B58471F"/>
    <w:rsid w:val="0B65487D"/>
    <w:rsid w:val="0C2744D4"/>
    <w:rsid w:val="0C7660E4"/>
    <w:rsid w:val="0C932153"/>
    <w:rsid w:val="0CD914B5"/>
    <w:rsid w:val="0D2A3ABE"/>
    <w:rsid w:val="0D934379"/>
    <w:rsid w:val="0E2624D8"/>
    <w:rsid w:val="0ED528B2"/>
    <w:rsid w:val="0FBA2AEC"/>
    <w:rsid w:val="130E6A6D"/>
    <w:rsid w:val="13165211"/>
    <w:rsid w:val="13CF716E"/>
    <w:rsid w:val="14171D9E"/>
    <w:rsid w:val="141871A5"/>
    <w:rsid w:val="143C2A55"/>
    <w:rsid w:val="151412DC"/>
    <w:rsid w:val="151A4611"/>
    <w:rsid w:val="15E902C1"/>
    <w:rsid w:val="17315F09"/>
    <w:rsid w:val="17343EB7"/>
    <w:rsid w:val="176D5A98"/>
    <w:rsid w:val="18212BBC"/>
    <w:rsid w:val="18B84674"/>
    <w:rsid w:val="19461C80"/>
    <w:rsid w:val="1BF260EF"/>
    <w:rsid w:val="1C154653"/>
    <w:rsid w:val="1CD9637B"/>
    <w:rsid w:val="1D1601EE"/>
    <w:rsid w:val="1D3B2486"/>
    <w:rsid w:val="1D5D57EA"/>
    <w:rsid w:val="1DB65FAB"/>
    <w:rsid w:val="1DF443A0"/>
    <w:rsid w:val="1E603EE7"/>
    <w:rsid w:val="1E8D7782"/>
    <w:rsid w:val="1EF1129B"/>
    <w:rsid w:val="1F191B17"/>
    <w:rsid w:val="1FC41088"/>
    <w:rsid w:val="202D7BA0"/>
    <w:rsid w:val="21FB3F4F"/>
    <w:rsid w:val="220B490A"/>
    <w:rsid w:val="224103B3"/>
    <w:rsid w:val="233877F8"/>
    <w:rsid w:val="23411DC9"/>
    <w:rsid w:val="235452AA"/>
    <w:rsid w:val="242552B4"/>
    <w:rsid w:val="24893459"/>
    <w:rsid w:val="24C7785F"/>
    <w:rsid w:val="24FB4266"/>
    <w:rsid w:val="25164BFC"/>
    <w:rsid w:val="26307F40"/>
    <w:rsid w:val="26962499"/>
    <w:rsid w:val="271E423C"/>
    <w:rsid w:val="278E3320"/>
    <w:rsid w:val="291259F6"/>
    <w:rsid w:val="297D5593"/>
    <w:rsid w:val="298C2146"/>
    <w:rsid w:val="299B03E9"/>
    <w:rsid w:val="2AEB399D"/>
    <w:rsid w:val="2C0A3752"/>
    <w:rsid w:val="2CFB6762"/>
    <w:rsid w:val="2D587AB7"/>
    <w:rsid w:val="2D74241F"/>
    <w:rsid w:val="2D7D700E"/>
    <w:rsid w:val="2DBD005A"/>
    <w:rsid w:val="2DE73275"/>
    <w:rsid w:val="2EFD0868"/>
    <w:rsid w:val="2F364819"/>
    <w:rsid w:val="301F6BD1"/>
    <w:rsid w:val="304F2A4F"/>
    <w:rsid w:val="325D20BC"/>
    <w:rsid w:val="32815290"/>
    <w:rsid w:val="32AF3598"/>
    <w:rsid w:val="33985E71"/>
    <w:rsid w:val="343B63E5"/>
    <w:rsid w:val="35244C73"/>
    <w:rsid w:val="358C3EC9"/>
    <w:rsid w:val="36363AF5"/>
    <w:rsid w:val="36E87B0A"/>
    <w:rsid w:val="37504E9B"/>
    <w:rsid w:val="37A94323"/>
    <w:rsid w:val="37D75F1E"/>
    <w:rsid w:val="384F24A7"/>
    <w:rsid w:val="38B60DFD"/>
    <w:rsid w:val="3900014C"/>
    <w:rsid w:val="39B76556"/>
    <w:rsid w:val="3AB40EB0"/>
    <w:rsid w:val="3BB93D77"/>
    <w:rsid w:val="3BD111C6"/>
    <w:rsid w:val="3C655034"/>
    <w:rsid w:val="3C7119E4"/>
    <w:rsid w:val="3D462355"/>
    <w:rsid w:val="3E11046A"/>
    <w:rsid w:val="3E364665"/>
    <w:rsid w:val="3E577462"/>
    <w:rsid w:val="3F0963EA"/>
    <w:rsid w:val="3F18205C"/>
    <w:rsid w:val="3F472A86"/>
    <w:rsid w:val="404074B1"/>
    <w:rsid w:val="408F652B"/>
    <w:rsid w:val="409749EB"/>
    <w:rsid w:val="41CA0AF0"/>
    <w:rsid w:val="41DE70F8"/>
    <w:rsid w:val="42B20202"/>
    <w:rsid w:val="42DC29F6"/>
    <w:rsid w:val="43482A80"/>
    <w:rsid w:val="4396542E"/>
    <w:rsid w:val="44E73A68"/>
    <w:rsid w:val="4539176E"/>
    <w:rsid w:val="455141CB"/>
    <w:rsid w:val="464C0D1E"/>
    <w:rsid w:val="471D4794"/>
    <w:rsid w:val="48394002"/>
    <w:rsid w:val="48BC749A"/>
    <w:rsid w:val="49606BEC"/>
    <w:rsid w:val="498D2B8A"/>
    <w:rsid w:val="49CF1F17"/>
    <w:rsid w:val="4A271C60"/>
    <w:rsid w:val="4BE07B8E"/>
    <w:rsid w:val="4C5C2384"/>
    <w:rsid w:val="4C742085"/>
    <w:rsid w:val="4D654F3D"/>
    <w:rsid w:val="4D923895"/>
    <w:rsid w:val="4E1B207A"/>
    <w:rsid w:val="4FC7690B"/>
    <w:rsid w:val="50183D19"/>
    <w:rsid w:val="50CB1915"/>
    <w:rsid w:val="52B16792"/>
    <w:rsid w:val="5380560E"/>
    <w:rsid w:val="538434F5"/>
    <w:rsid w:val="545565E1"/>
    <w:rsid w:val="54E41CD3"/>
    <w:rsid w:val="5697709C"/>
    <w:rsid w:val="57206A39"/>
    <w:rsid w:val="57F16068"/>
    <w:rsid w:val="5A387643"/>
    <w:rsid w:val="5A7E1A85"/>
    <w:rsid w:val="5A867B53"/>
    <w:rsid w:val="5ABA7AA0"/>
    <w:rsid w:val="5AF3134D"/>
    <w:rsid w:val="5B00468D"/>
    <w:rsid w:val="5B3B3F1C"/>
    <w:rsid w:val="5D826C80"/>
    <w:rsid w:val="5E9347E2"/>
    <w:rsid w:val="5EC7073A"/>
    <w:rsid w:val="5EF72BB6"/>
    <w:rsid w:val="5F142909"/>
    <w:rsid w:val="5F1E515B"/>
    <w:rsid w:val="5FC112D6"/>
    <w:rsid w:val="60000F85"/>
    <w:rsid w:val="6008725C"/>
    <w:rsid w:val="60725F94"/>
    <w:rsid w:val="60A61BCF"/>
    <w:rsid w:val="628232F6"/>
    <w:rsid w:val="650E70C3"/>
    <w:rsid w:val="65B33D70"/>
    <w:rsid w:val="66D103A8"/>
    <w:rsid w:val="67963887"/>
    <w:rsid w:val="687C3AC7"/>
    <w:rsid w:val="68F374AE"/>
    <w:rsid w:val="6ADC13AD"/>
    <w:rsid w:val="6CC62031"/>
    <w:rsid w:val="6D940381"/>
    <w:rsid w:val="6F0F4773"/>
    <w:rsid w:val="6F3F60CB"/>
    <w:rsid w:val="6FA30796"/>
    <w:rsid w:val="6FB97C2B"/>
    <w:rsid w:val="6FD30BE4"/>
    <w:rsid w:val="7011020E"/>
    <w:rsid w:val="70700C31"/>
    <w:rsid w:val="71FE2383"/>
    <w:rsid w:val="72281098"/>
    <w:rsid w:val="72A115B1"/>
    <w:rsid w:val="72C9353C"/>
    <w:rsid w:val="73920869"/>
    <w:rsid w:val="73975F82"/>
    <w:rsid w:val="73B83549"/>
    <w:rsid w:val="73FE0A78"/>
    <w:rsid w:val="74DF6386"/>
    <w:rsid w:val="75422471"/>
    <w:rsid w:val="75937EFF"/>
    <w:rsid w:val="762322A2"/>
    <w:rsid w:val="783E2FF2"/>
    <w:rsid w:val="79B31B8F"/>
    <w:rsid w:val="7A59592E"/>
    <w:rsid w:val="7A9877E8"/>
    <w:rsid w:val="7C8D7809"/>
    <w:rsid w:val="7D592A4D"/>
    <w:rsid w:val="7D8A2C07"/>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semiHidden="0" w:name="heading 2" w:locked="1"/>
    <w:lsdException w:qFormat="1" w:uiPriority="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9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ocked="1"/>
    <w:lsdException w:uiPriority="99" w:name="Closing"/>
    <w:lsdException w:uiPriority="99" w:name="Signature"/>
    <w:lsdException w:qFormat="1" w:unhideWhenUsed="0" w:uiPriority="99"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99" w:semiHidden="0" w:name="Body Text 2"/>
    <w:lsdException w:uiPriority="99" w:name="Body Text 3"/>
    <w:lsdException w:uiPriority="99"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5">
    <w:name w:val="heading 1"/>
    <w:basedOn w:val="1"/>
    <w:next w:val="1"/>
    <w:link w:val="25"/>
    <w:qFormat/>
    <w:uiPriority w:val="99"/>
    <w:pPr>
      <w:keepNext/>
      <w:keepLines/>
      <w:spacing w:before="340" w:after="330" w:line="576" w:lineRule="auto"/>
      <w:outlineLvl w:val="0"/>
    </w:pPr>
    <w:rPr>
      <w:b/>
      <w:kern w:val="44"/>
      <w:sz w:val="44"/>
      <w:szCs w:val="24"/>
    </w:rPr>
  </w:style>
  <w:style w:type="paragraph" w:styleId="6">
    <w:name w:val="heading 2"/>
    <w:basedOn w:val="1"/>
    <w:next w:val="1"/>
    <w:unhideWhenUsed/>
    <w:qFormat/>
    <w:locked/>
    <w:uiPriority w:val="0"/>
    <w:pPr>
      <w:keepNext/>
      <w:keepLines/>
      <w:spacing w:before="260" w:after="260" w:line="413" w:lineRule="auto"/>
      <w:outlineLvl w:val="1"/>
    </w:pPr>
    <w:rPr>
      <w:rFonts w:ascii="Arial" w:hAnsi="Arial" w:eastAsia="黑体"/>
      <w:b/>
      <w:sz w:val="32"/>
    </w:rPr>
  </w:style>
  <w:style w:type="paragraph" w:styleId="7">
    <w:name w:val="heading 4"/>
    <w:basedOn w:val="6"/>
    <w:next w:val="1"/>
    <w:unhideWhenUsed/>
    <w:qFormat/>
    <w:locked/>
    <w:uiPriority w:val="0"/>
    <w:pPr>
      <w:keepNext/>
      <w:keepLines/>
      <w:spacing w:before="280" w:after="290" w:line="376" w:lineRule="auto"/>
      <w:outlineLvl w:val="3"/>
    </w:pPr>
    <w:rPr>
      <w:rFonts w:ascii="Cambria" w:hAnsi="Cambria" w:eastAsia="宋体" w:cs="Times New Roman"/>
      <w:bCs/>
      <w:sz w:val="28"/>
      <w:szCs w:val="28"/>
    </w:rPr>
  </w:style>
  <w:style w:type="character" w:default="1" w:styleId="21">
    <w:name w:val="Default Paragraph Font"/>
    <w:semiHidden/>
    <w:qFormat/>
    <w:uiPriority w:val="99"/>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pPr>
    <w:rPr>
      <w:sz w:val="32"/>
    </w:rPr>
  </w:style>
  <w:style w:type="paragraph" w:styleId="3">
    <w:name w:val="Body Text"/>
    <w:basedOn w:val="1"/>
    <w:next w:val="4"/>
    <w:link w:val="27"/>
    <w:qFormat/>
    <w:uiPriority w:val="99"/>
    <w:pPr>
      <w:spacing w:after="120"/>
    </w:pPr>
  </w:style>
  <w:style w:type="paragraph" w:styleId="4">
    <w:name w:val="Title"/>
    <w:basedOn w:val="1"/>
    <w:next w:val="1"/>
    <w:qFormat/>
    <w:locked/>
    <w:uiPriority w:val="10"/>
    <w:pPr>
      <w:jc w:val="center"/>
      <w:outlineLvl w:val="0"/>
    </w:pPr>
    <w:rPr>
      <w:rFonts w:ascii="Cambria" w:hAnsi="Cambria"/>
      <w:bCs/>
      <w:sz w:val="32"/>
      <w:szCs w:val="32"/>
    </w:rPr>
  </w:style>
  <w:style w:type="paragraph" w:styleId="8">
    <w:name w:val="annotation text"/>
    <w:basedOn w:val="1"/>
    <w:link w:val="26"/>
    <w:qFormat/>
    <w:uiPriority w:val="99"/>
    <w:pPr>
      <w:jc w:val="left"/>
    </w:pPr>
  </w:style>
  <w:style w:type="paragraph" w:styleId="9">
    <w:name w:val="Body Text Indent"/>
    <w:basedOn w:val="1"/>
    <w:link w:val="32"/>
    <w:qFormat/>
    <w:uiPriority w:val="99"/>
    <w:pPr>
      <w:spacing w:after="120"/>
      <w:ind w:left="420" w:leftChars="200"/>
    </w:pPr>
  </w:style>
  <w:style w:type="paragraph" w:styleId="10">
    <w:name w:val="Plain Text"/>
    <w:basedOn w:val="1"/>
    <w:link w:val="28"/>
    <w:qFormat/>
    <w:uiPriority w:val="99"/>
    <w:pPr>
      <w:adjustRightInd w:val="0"/>
      <w:textAlignment w:val="baseline"/>
    </w:pPr>
    <w:rPr>
      <w:rFonts w:ascii="宋体" w:hAnsi="Courier New"/>
    </w:rPr>
  </w:style>
  <w:style w:type="paragraph" w:styleId="11">
    <w:name w:val="footer"/>
    <w:basedOn w:val="1"/>
    <w:link w:val="29"/>
    <w:qFormat/>
    <w:uiPriority w:val="99"/>
    <w:pPr>
      <w:tabs>
        <w:tab w:val="center" w:pos="4153"/>
        <w:tab w:val="right" w:pos="8306"/>
      </w:tabs>
      <w:snapToGrid w:val="0"/>
      <w:jc w:val="left"/>
    </w:pPr>
    <w:rPr>
      <w:sz w:val="18"/>
      <w:szCs w:val="18"/>
    </w:rPr>
  </w:style>
  <w:style w:type="paragraph" w:styleId="12">
    <w:name w:val="header"/>
    <w:basedOn w:val="1"/>
    <w:link w:val="30"/>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99"/>
    <w:pPr>
      <w:tabs>
        <w:tab w:val="right" w:leader="dot" w:pos="9020"/>
      </w:tabs>
      <w:spacing w:line="360" w:lineRule="auto"/>
    </w:pPr>
  </w:style>
  <w:style w:type="paragraph" w:styleId="14">
    <w:name w:val="Body Text Indent 3"/>
    <w:basedOn w:val="1"/>
    <w:qFormat/>
    <w:uiPriority w:val="0"/>
    <w:pPr>
      <w:autoSpaceDE/>
      <w:autoSpaceDN/>
      <w:adjustRightInd/>
      <w:spacing w:after="120"/>
      <w:ind w:left="420" w:leftChars="200"/>
      <w:jc w:val="both"/>
    </w:pPr>
    <w:rPr>
      <w:sz w:val="16"/>
      <w:szCs w:val="16"/>
    </w:rPr>
  </w:style>
  <w:style w:type="paragraph" w:styleId="15">
    <w:name w:val="toc 2"/>
    <w:basedOn w:val="1"/>
    <w:next w:val="1"/>
    <w:qFormat/>
    <w:uiPriority w:val="99"/>
    <w:pPr>
      <w:tabs>
        <w:tab w:val="left" w:pos="1050"/>
        <w:tab w:val="right" w:leader="dot" w:pos="9020"/>
      </w:tabs>
      <w:spacing w:line="300" w:lineRule="auto"/>
      <w:ind w:left="420" w:leftChars="200"/>
    </w:pPr>
  </w:style>
  <w:style w:type="paragraph" w:styleId="16">
    <w:name w:val="Body Text 2"/>
    <w:basedOn w:val="1"/>
    <w:link w:val="31"/>
    <w:qFormat/>
    <w:uiPriority w:val="99"/>
    <w:rPr>
      <w:color w:val="FF0000"/>
    </w:rPr>
  </w:style>
  <w:style w:type="paragraph" w:styleId="17">
    <w:name w:val="Normal (Web)"/>
    <w:basedOn w:val="1"/>
    <w:qFormat/>
    <w:uiPriority w:val="0"/>
    <w:pPr>
      <w:spacing w:beforeAutospacing="1" w:afterAutospacing="1"/>
      <w:jc w:val="left"/>
    </w:pPr>
    <w:rPr>
      <w:kern w:val="0"/>
      <w:sz w:val="24"/>
    </w:rPr>
  </w:style>
  <w:style w:type="paragraph" w:styleId="18">
    <w:name w:val="Body Text First Indent 2"/>
    <w:basedOn w:val="1"/>
    <w:next w:val="1"/>
    <w:link w:val="33"/>
    <w:qFormat/>
    <w:uiPriority w:val="99"/>
    <w:pPr>
      <w:ind w:firstLine="420"/>
    </w:pPr>
  </w:style>
  <w:style w:type="table" w:styleId="20">
    <w:name w:val="Table Grid"/>
    <w:basedOn w:val="19"/>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page number"/>
    <w:basedOn w:val="21"/>
    <w:qFormat/>
    <w:uiPriority w:val="99"/>
    <w:rPr>
      <w:rFonts w:cs="Times New Roman"/>
    </w:rPr>
  </w:style>
  <w:style w:type="character" w:styleId="23">
    <w:name w:val="Hyperlink"/>
    <w:basedOn w:val="21"/>
    <w:qFormat/>
    <w:uiPriority w:val="99"/>
    <w:rPr>
      <w:rFonts w:cs="Times New Roman"/>
      <w:color w:val="FF6400"/>
      <w:u w:val="single"/>
    </w:rPr>
  </w:style>
  <w:style w:type="character" w:styleId="24">
    <w:name w:val="annotation reference"/>
    <w:qFormat/>
    <w:uiPriority w:val="0"/>
    <w:rPr>
      <w:sz w:val="21"/>
      <w:szCs w:val="21"/>
    </w:rPr>
  </w:style>
  <w:style w:type="character" w:customStyle="1" w:styleId="25">
    <w:name w:val="Heading 1 Char"/>
    <w:basedOn w:val="21"/>
    <w:link w:val="5"/>
    <w:qFormat/>
    <w:uiPriority w:val="9"/>
    <w:rPr>
      <w:rFonts w:ascii="Times New Roman" w:hAnsi="Times New Roman"/>
      <w:b/>
      <w:bCs/>
      <w:kern w:val="44"/>
      <w:sz w:val="44"/>
      <w:szCs w:val="44"/>
    </w:rPr>
  </w:style>
  <w:style w:type="character" w:customStyle="1" w:styleId="26">
    <w:name w:val="Comment Text Char"/>
    <w:basedOn w:val="21"/>
    <w:link w:val="8"/>
    <w:semiHidden/>
    <w:qFormat/>
    <w:uiPriority w:val="99"/>
    <w:rPr>
      <w:rFonts w:ascii="Times New Roman" w:hAnsi="Times New Roman"/>
      <w:szCs w:val="20"/>
    </w:rPr>
  </w:style>
  <w:style w:type="character" w:customStyle="1" w:styleId="27">
    <w:name w:val="Body Text Char"/>
    <w:basedOn w:val="21"/>
    <w:link w:val="3"/>
    <w:semiHidden/>
    <w:qFormat/>
    <w:uiPriority w:val="99"/>
    <w:rPr>
      <w:rFonts w:ascii="Times New Roman" w:hAnsi="Times New Roman"/>
      <w:szCs w:val="20"/>
    </w:rPr>
  </w:style>
  <w:style w:type="character" w:customStyle="1" w:styleId="28">
    <w:name w:val="Plain Text Char"/>
    <w:basedOn w:val="21"/>
    <w:link w:val="10"/>
    <w:semiHidden/>
    <w:qFormat/>
    <w:uiPriority w:val="99"/>
    <w:rPr>
      <w:rFonts w:ascii="宋体" w:hAnsi="Courier New" w:cs="Courier New"/>
      <w:szCs w:val="21"/>
    </w:rPr>
  </w:style>
  <w:style w:type="character" w:customStyle="1" w:styleId="29">
    <w:name w:val="Footer Char"/>
    <w:basedOn w:val="21"/>
    <w:link w:val="11"/>
    <w:semiHidden/>
    <w:qFormat/>
    <w:uiPriority w:val="99"/>
    <w:rPr>
      <w:rFonts w:ascii="Times New Roman" w:hAnsi="Times New Roman"/>
      <w:sz w:val="18"/>
      <w:szCs w:val="18"/>
    </w:rPr>
  </w:style>
  <w:style w:type="character" w:customStyle="1" w:styleId="30">
    <w:name w:val="Header Char"/>
    <w:basedOn w:val="21"/>
    <w:link w:val="12"/>
    <w:semiHidden/>
    <w:qFormat/>
    <w:uiPriority w:val="99"/>
    <w:rPr>
      <w:rFonts w:ascii="Times New Roman" w:hAnsi="Times New Roman"/>
      <w:sz w:val="18"/>
      <w:szCs w:val="18"/>
    </w:rPr>
  </w:style>
  <w:style w:type="character" w:customStyle="1" w:styleId="31">
    <w:name w:val="Body Text 2 Char"/>
    <w:basedOn w:val="21"/>
    <w:link w:val="16"/>
    <w:semiHidden/>
    <w:qFormat/>
    <w:uiPriority w:val="99"/>
    <w:rPr>
      <w:rFonts w:ascii="Times New Roman" w:hAnsi="Times New Roman"/>
      <w:szCs w:val="20"/>
    </w:rPr>
  </w:style>
  <w:style w:type="character" w:customStyle="1" w:styleId="32">
    <w:name w:val="Body Text Indent Char"/>
    <w:basedOn w:val="21"/>
    <w:link w:val="9"/>
    <w:semiHidden/>
    <w:qFormat/>
    <w:uiPriority w:val="99"/>
    <w:rPr>
      <w:rFonts w:ascii="Times New Roman" w:hAnsi="Times New Roman"/>
      <w:szCs w:val="20"/>
    </w:rPr>
  </w:style>
  <w:style w:type="character" w:customStyle="1" w:styleId="33">
    <w:name w:val="Body Text First Indent 2 Char"/>
    <w:basedOn w:val="32"/>
    <w:link w:val="18"/>
    <w:semiHidden/>
    <w:qFormat/>
    <w:uiPriority w:val="99"/>
  </w:style>
  <w:style w:type="paragraph" w:customStyle="1" w:styleId="34">
    <w:name w:val="Table Heading"/>
    <w:basedOn w:val="35"/>
    <w:qFormat/>
    <w:uiPriority w:val="99"/>
    <w:pPr>
      <w:autoSpaceDE/>
      <w:autoSpaceDN/>
      <w:spacing w:line="288" w:lineRule="auto"/>
      <w:jc w:val="center"/>
    </w:pPr>
    <w:rPr>
      <w:rFonts w:ascii="宋体" w:hAnsi="宋体"/>
      <w:b/>
    </w:rPr>
  </w:style>
  <w:style w:type="paragraph" w:customStyle="1" w:styleId="35">
    <w:name w:val="Table Text"/>
    <w:basedOn w:val="1"/>
    <w:qFormat/>
    <w:uiPriority w:val="99"/>
    <w:pPr>
      <w:widowControl/>
      <w:autoSpaceDE w:val="0"/>
      <w:autoSpaceDN w:val="0"/>
      <w:spacing w:before="60" w:after="60"/>
      <w:jc w:val="left"/>
    </w:pPr>
    <w:rPr>
      <w:kern w:val="0"/>
    </w:rPr>
  </w:style>
  <w:style w:type="paragraph" w:customStyle="1" w:styleId="36">
    <w:name w:val="_Style 5"/>
    <w:basedOn w:val="5"/>
    <w:next w:val="1"/>
    <w:qFormat/>
    <w:uiPriority w:val="99"/>
    <w:pPr>
      <w:widowControl/>
      <w:spacing w:before="240" w:after="0" w:line="259" w:lineRule="auto"/>
      <w:jc w:val="left"/>
      <w:outlineLvl w:val="9"/>
    </w:pPr>
    <w:rPr>
      <w:rFonts w:ascii="等线 Light" w:hAnsi="等线 Light" w:eastAsia="等线 Light"/>
      <w:b w:val="0"/>
      <w:color w:val="2E74B5"/>
      <w:kern w:val="0"/>
      <w:sz w:val="32"/>
      <w:szCs w:val="32"/>
    </w:rPr>
  </w:style>
  <w:style w:type="paragraph" w:styleId="37">
    <w:name w:val="List Paragraph"/>
    <w:basedOn w:val="1"/>
    <w:qFormat/>
    <w:uiPriority w:val="99"/>
    <w:pPr>
      <w:ind w:firstLine="420" w:firstLineChars="200"/>
    </w:pPr>
    <w:rPr>
      <w:rFonts w:ascii="Calibri" w:hAnsi="Calibri"/>
      <w:szCs w:val="22"/>
    </w:rPr>
  </w:style>
  <w:style w:type="character" w:customStyle="1" w:styleId="38">
    <w:name w:val="NormalCharacter"/>
    <w:qFormat/>
    <w:uiPriority w:val="99"/>
  </w:style>
  <w:style w:type="character" w:customStyle="1" w:styleId="39">
    <w:name w:val="标题 2 Char Char Char"/>
    <w:qFormat/>
    <w:uiPriority w:val="99"/>
    <w:rPr>
      <w:rFonts w:ascii="Arial" w:hAnsi="Arial" w:eastAsia="黑体"/>
      <w:b/>
      <w:kern w:val="2"/>
      <w:sz w:val="32"/>
      <w:lang w:val="en-US" w:eastAsia="zh-CN"/>
    </w:rPr>
  </w:style>
  <w:style w:type="paragraph" w:customStyle="1" w:styleId="40">
    <w:name w:val="样式1"/>
    <w:basedOn w:val="1"/>
    <w:qFormat/>
    <w:uiPriority w:val="0"/>
    <w:pPr>
      <w:autoSpaceDE/>
      <w:autoSpaceDN/>
      <w:jc w:val="both"/>
      <w:textAlignment w:val="baseline"/>
    </w:pPr>
    <w:rPr>
      <w:rFonts w:ascii="宋体" w:hAnsi="宋体" w:eastAsia="宋体"/>
      <w:sz w:val="21"/>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21</Pages>
  <Words>6922</Words>
  <Characters>7312</Characters>
  <Lines>0</Lines>
  <Paragraphs>0</Paragraphs>
  <TotalTime>23</TotalTime>
  <ScaleCrop>false</ScaleCrop>
  <LinksUpToDate>false</LinksUpToDate>
  <CharactersWithSpaces>8365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2022-08-01T05:42:00Z</dcterms:created>
  <dc:creator>爱你不是说说而已</dc:creator>
  <cp:lastModifiedBy>WPS_1784874828</cp:lastModifiedBy>
  <cp:lastPrinted>2024-04-15T07:34:00Z</cp:lastPrinted>
  <dcterms:modified xsi:type="dcterms:W3CDTF">2026-10-10T08:45:09Z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ED46D6D6A22D469EB45F4882E792AAC3_13</vt:lpwstr>
  </property>
  <property fmtid="{D5CDD505-2E9C-101B-9397-08002B2CF9AE}" pid="4" name="KSOTemplateDocerSaveRecord">
    <vt:lpwstr>eyJoZGlkIjoiZGVjODliNTY3ODJlOTcxMWJiOTRiZjk5NzQ1NGJiM2EiLCJ1c2VySWQiOiIxODc3NDM1NTg1In0=</vt:lpwstr>
  </property>
</Properties>
</file>