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5BFF8">
      <w:pPr>
        <w:spacing w:after="0" w:line="520" w:lineRule="atLeast"/>
        <w:jc w:val="center"/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</w:pPr>
      <w:bookmarkStart w:id="0" w:name="_Hlk211931196"/>
      <w:r>
        <w:rPr>
          <w:rFonts w:hint="eastAsia" w:ascii="方正小标宋简体" w:eastAsia="方正小标宋简体"/>
          <w:sz w:val="44"/>
          <w:szCs w:val="44"/>
          <w:highlight w:val="none"/>
        </w:rPr>
        <w:t>金坛储能井施工现场通勤车辆</w:t>
      </w: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租赁服务</w:t>
      </w:r>
    </w:p>
    <w:p w14:paraId="7D6515F1">
      <w:pPr>
        <w:spacing w:after="0" w:line="520" w:lineRule="atLeast"/>
        <w:jc w:val="center"/>
        <w:rPr>
          <w:rFonts w:hint="eastAsia"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询价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采购公告</w:t>
      </w: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​</w:t>
      </w:r>
    </w:p>
    <w:bookmarkEnd w:id="0"/>
    <w:p w14:paraId="3DD4F690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一、采购项目基本信息​</w:t>
      </w:r>
    </w:p>
    <w:p w14:paraId="191371C8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1.项目名称：</w:t>
      </w:r>
      <w:bookmarkStart w:id="1" w:name="_Hlk211935108"/>
      <w:bookmarkStart w:id="2" w:name="_Hlk21193111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金坛储能井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施工现场通勤车辆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租赁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采购项目​</w:t>
      </w:r>
    </w:p>
    <w:p w14:paraId="05D3C791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2.采购单位：江苏长江地质勘查院</w:t>
      </w:r>
    </w:p>
    <w:p w14:paraId="0E36C88C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3.服务范围：项目作业现场至生活区往返接送</w:t>
      </w:r>
    </w:p>
    <w:p w14:paraId="4B218608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4.采购方式：公开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询价</w:t>
      </w:r>
    </w:p>
    <w:p w14:paraId="2E76979B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5.资金来源：企业自筹，资金已落实。</w:t>
      </w:r>
    </w:p>
    <w:p w14:paraId="33D33A4A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6.租赁车型标准：车型为中型客车17-19座；安全配置：车道偏离预警、前方碰撞预警、胎压监测系统；​驾驶员、副驾驶位双安全气囊、全车安全带（含三点式安全带）、应急逃生窗（不少于 2 个）、车载灭火器（2kg 及以上干粉灭火器，有效期内）；​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车内视频监控，覆盖乘客区及驾驶区，高清行车记录仪等。车辆保险：配备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辆车需自带交强险和不低于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00万元第三者责任险。</w:t>
      </w:r>
    </w:p>
    <w:p w14:paraId="0A83829A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7.人员配置：​</w:t>
      </w:r>
    </w:p>
    <w:p w14:paraId="7D27A8A6">
      <w:pPr>
        <w:spacing w:after="0" w:line="520" w:lineRule="atLeas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每辆车配备1名专职驾驶员，持有A1驾驶证，5年以上驾龄及</w:t>
      </w:r>
      <w:bookmarkStart w:id="3" w:name="OLE_LINK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《道路旅客运输从业资格证》</w:t>
      </w:r>
      <w:bookmarkEnd w:id="3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，近3年无重大交通事故记录（提供交管部门出具的无事故证明）；驾驶员需接受钻井现场安全培训，熟悉作业区安全规定，严禁酒后驾车、疲劳驾驶。</w:t>
      </w:r>
    </w:p>
    <w:p w14:paraId="469066BF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8.采购数量及结算：17-19座中型客车，数量暂定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辆，最终结算金额据实进行结算。期间车辆运维、人员配置等均由中标方负责。</w:t>
      </w:r>
    </w:p>
    <w:p w14:paraId="6963EBD4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9.根据采购人用车要求，在接到采购人电话通知2日内派车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3班倒时间：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7点半，15点半，23点半；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2班倒时间7点半，19点半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4BE100AE">
      <w:pPr>
        <w:pStyle w:val="2"/>
        <w:ind w:left="0" w:leftChars="0" w:firstLine="640" w:firstLineChars="200"/>
        <w:rPr>
          <w:rFonts w:hint="eastAsia" w:eastAsia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10.控制价：610元/辆/天</w:t>
      </w:r>
    </w:p>
    <w:p w14:paraId="4372C45A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.中标通知方式：书面通知中标人。</w:t>
      </w:r>
    </w:p>
    <w:p w14:paraId="3913FC8C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二、合格响应人的基本资质要求</w:t>
      </w:r>
    </w:p>
    <w:p w14:paraId="562D722B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1.营业范围要求:响应人应为在中华人民共和国境内注册的独立法人，具有独立承担民事责任能力，须提供具有合法、有效的营业执照，营业执照中经营范围要涵盖汽车租赁业务。</w:t>
      </w:r>
    </w:p>
    <w:p w14:paraId="4B24A8B2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2.资质要求：租赁汽车应是新车或达到一级技术等级的在用车,并具有齐全有效的车辆行驶证件。具备《道路运输经营许可证》，且近3年无交通运输部门行政处罚记录（提供 “交通运输部道路运输企业信用信息系统” 查询截图）。</w:t>
      </w:r>
    </w:p>
    <w:p w14:paraId="4C649FFB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3.财务要求：响应人要有依法纳税的良好记录，财务、资信状况良好，满足履行本项目的需要。</w:t>
      </w:r>
    </w:p>
    <w:p w14:paraId="0D12239A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4.有固定的经营和办公场所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车辆能满足本项目需求，且车辆行驶证需要与单位抬头保持一致，响应人要保证提供车辆人、车、证的一致性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720690C2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5.</w:t>
      </w:r>
      <w:bookmarkStart w:id="4" w:name="OLE_LINK2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信誉要求</w:t>
      </w:r>
      <w:bookmarkEnd w:id="4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</w:p>
    <w:p w14:paraId="111A6E74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未列入 “信用中国” 网站（www.creditchina.gov.cn）严重失信主体名单、失信被执行人名单；​未列入 “国家企业信用信息公示系统”www.gsxt.gov.cn）经营异常名录及严重违法失信企业名单；近 3 年无因自身违约导致的合同纠纷败诉记录（提供中国裁判文书网查询截图）。</w:t>
      </w:r>
    </w:p>
    <w:p w14:paraId="34E0D422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6.履约能力：​</w:t>
      </w:r>
    </w:p>
    <w:p w14:paraId="7992F678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提供近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年（202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年）类似项目业绩（至少 1 项，需提供合同扫描件，合同内容包含通勤车辆服务或车辆采购）；</w:t>
      </w:r>
    </w:p>
    <w:p w14:paraId="1CF36C02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其他：本项目不接受联合体投标，不允许转包、分包。</w:t>
      </w:r>
    </w:p>
    <w:p w14:paraId="23C1253B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三、响应人投标</w:t>
      </w:r>
    </w:p>
    <w:p w14:paraId="61D348D9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凡有意参加者，请将详细报价信息邮寄到招标单位。</w:t>
      </w:r>
    </w:p>
    <w:p w14:paraId="14549A13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响应人需提供材料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</w:p>
    <w:p w14:paraId="6BD5DA41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1.报价单（见附件）</w:t>
      </w:r>
    </w:p>
    <w:p w14:paraId="1154B0C5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2.《道路运输经营许可证》、营业执照，</w:t>
      </w:r>
    </w:p>
    <w:p w14:paraId="6639DA27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3.近3年无交通运输部门行政处罚记录（提供 “交通运输部道路运输企业信用信息系统” 查询截图）及信誉截图。</w:t>
      </w:r>
    </w:p>
    <w:p w14:paraId="77DD547E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4.有固定的经营和办公场所</w:t>
      </w:r>
    </w:p>
    <w:p w14:paraId="71389AFE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5.业绩</w:t>
      </w:r>
    </w:p>
    <w:p w14:paraId="0B4ACD0E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四、发布公告的媒介</w:t>
      </w:r>
    </w:p>
    <w:p w14:paraId="6BDAE413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本次采购公告发布网（http://www.smdksd.com/）。</w:t>
      </w:r>
    </w:p>
    <w:p w14:paraId="4B00D182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五、招标主要日程安排</w:t>
      </w:r>
    </w:p>
    <w:p w14:paraId="3FBFF047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1.凡有意参加响应人，请于202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日至202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日上午9：00，将响应材料邮寄或者人工送达的方式，送至江苏省常州市天宁区和电路10号三楼。</w:t>
      </w:r>
    </w:p>
    <w:p w14:paraId="7EADF51C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2.开标：202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日上午9:00在江苏长江地质勘查院三楼开标会议室开标。</w:t>
      </w:r>
    </w:p>
    <w:p w14:paraId="33D95DE6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递交地点：江苏省常州市天宁区和电路10号三楼。</w:t>
      </w:r>
    </w:p>
    <w:p w14:paraId="55863D7B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上述安排如有变化，招标人将视情况在公司官网发布通知。</w:t>
      </w:r>
    </w:p>
    <w:p w14:paraId="52709C96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六、招标人及联系方式</w:t>
      </w:r>
    </w:p>
    <w:p w14:paraId="69BC1104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招标人： 江苏长江地质勘查院</w:t>
      </w:r>
    </w:p>
    <w:p w14:paraId="2F969576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地址：江苏省常州市天宁区和电路10号</w:t>
      </w:r>
    </w:p>
    <w:p w14:paraId="4A7F5B49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联系人：乔工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电话：13584378541</w:t>
      </w:r>
    </w:p>
    <w:p w14:paraId="183BFF59">
      <w:pPr>
        <w:pStyle w:val="2"/>
        <w:rPr>
          <w:rFonts w:hint="eastAsia" w:eastAsia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联系人：吴经理  电话：13270950301</w:t>
      </w:r>
    </w:p>
    <w:p w14:paraId="34EBCCA1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七、招标监督部门</w:t>
      </w:r>
    </w:p>
    <w:p w14:paraId="405E9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电话：0519-8530277</w:t>
      </w:r>
    </w:p>
    <w:tbl>
      <w:tblPr>
        <w:tblStyle w:val="16"/>
        <w:tblpPr w:leftFromText="180" w:rightFromText="180" w:vertAnchor="page" w:horzAnchor="page" w:tblpX="1433" w:tblpY="2033"/>
        <w:tblOverlap w:val="never"/>
        <w:tblW w:w="12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338"/>
        <w:gridCol w:w="1338"/>
        <w:gridCol w:w="778"/>
        <w:gridCol w:w="778"/>
        <w:gridCol w:w="778"/>
        <w:gridCol w:w="2313"/>
        <w:gridCol w:w="2203"/>
        <w:gridCol w:w="1956"/>
      </w:tblGrid>
      <w:tr w14:paraId="6E02B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CE625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36"/>
                <w:szCs w:val="36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36"/>
                <w:szCs w:val="36"/>
                <w:highlight w:val="none"/>
                <w:lang w:bidi="ar"/>
              </w:rPr>
              <w:t>报价单</w:t>
            </w:r>
          </w:p>
        </w:tc>
      </w:tr>
      <w:tr w14:paraId="028D4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872D1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报价日期：   年   月   日</w:t>
            </w:r>
          </w:p>
        </w:tc>
      </w:tr>
      <w:tr w14:paraId="312C8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AAF66">
            <w:pPr>
              <w:kinsoku/>
              <w:autoSpaceDE/>
              <w:autoSpaceDN/>
              <w:adjustRightInd/>
              <w:snapToGrid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AB333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napToGrid/>
                <w:sz w:val="28"/>
                <w:szCs w:val="28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车辆车型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3E8F2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规格型号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D3FD6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单位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540CC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数量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A57D0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税率</w:t>
            </w: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A8256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含税单价（元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/天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）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00F15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含税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金额（元）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31025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备注</w:t>
            </w:r>
          </w:p>
        </w:tc>
      </w:tr>
      <w:tr w14:paraId="1C2DB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CD989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159F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D75F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AD6D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  <w:t>天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5F62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  <w:t>320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3295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3CD0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91E7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D855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  <w:t>2班倒</w:t>
            </w:r>
          </w:p>
        </w:tc>
      </w:tr>
      <w:tr w14:paraId="3B2E5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12E3C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D72E8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00B1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6004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  <w:t>天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8013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  <w:t>320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9E4F8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C426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7070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42EB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highlight w:val="none"/>
                <w:lang w:val="en-US" w:eastAsia="zh-CN"/>
              </w:rPr>
              <w:t>3班倒</w:t>
            </w:r>
          </w:p>
        </w:tc>
      </w:tr>
      <w:tr w14:paraId="168CE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0F325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3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11CD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F7E8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E3EC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FEED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3D45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54D5C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9961E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EE66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</w:tr>
      <w:tr w14:paraId="4C266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3101B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总计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03D9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11DB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FD1E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4AB8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5529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ED205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095E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953AC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  <w:highlight w:val="none"/>
              </w:rPr>
            </w:pPr>
          </w:p>
        </w:tc>
      </w:tr>
      <w:tr w14:paraId="39234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39EAF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default" w:ascii="宋体" w:hAnsi="宋体" w:eastAsia="宋体" w:cs="宋体"/>
                <w:snapToGrid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总计人民币  小写：                                  人民</w:t>
            </w:r>
            <w:bookmarkStart w:id="5" w:name="_GoBack"/>
            <w:bookmarkEnd w:id="5"/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币大写：</w:t>
            </w:r>
          </w:p>
        </w:tc>
      </w:tr>
      <w:tr w14:paraId="2AE7E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64539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备注:</w:t>
            </w:r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以上报价含税费</w:t>
            </w:r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运输质量及安全: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人服从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人指挥，提供优质服务，保证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通勤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安全及时。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4.配备1辆车需自带交强险和不低于200万元第三者责任险。</w:t>
            </w:r>
          </w:p>
        </w:tc>
      </w:tr>
      <w:tr w14:paraId="6524C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62F4A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联系人：              联系电话：         报价单位：（盖章）</w:t>
            </w:r>
          </w:p>
        </w:tc>
      </w:tr>
    </w:tbl>
    <w:p w14:paraId="7A6B2E83">
      <w:pPr>
        <w:spacing w:after="0" w:line="520" w:lineRule="atLeast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</w:p>
    <w:p w14:paraId="4421F73C">
      <w:pPr>
        <w:spacing w:after="0" w:line="520" w:lineRule="atLeast"/>
        <w:rPr>
          <w:rFonts w:hint="eastAsia" w:ascii="仿宋_GB2312" w:eastAsia="仿宋_GB2312"/>
          <w:sz w:val="32"/>
          <w:szCs w:val="32"/>
          <w:highlight w:val="none"/>
        </w:rPr>
      </w:pPr>
    </w:p>
    <w:sectPr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36"/>
    <w:rsid w:val="00030D36"/>
    <w:rsid w:val="00302BF6"/>
    <w:rsid w:val="008027A8"/>
    <w:rsid w:val="008A162C"/>
    <w:rsid w:val="00924B0B"/>
    <w:rsid w:val="00AA1BEF"/>
    <w:rsid w:val="00C800CB"/>
    <w:rsid w:val="00D06560"/>
    <w:rsid w:val="00E50B17"/>
    <w:rsid w:val="00E7738E"/>
    <w:rsid w:val="00EC0A1F"/>
    <w:rsid w:val="00ED40A5"/>
    <w:rsid w:val="00EE6716"/>
    <w:rsid w:val="00F7302C"/>
    <w:rsid w:val="00F7315D"/>
    <w:rsid w:val="02255A22"/>
    <w:rsid w:val="02396889"/>
    <w:rsid w:val="06BE20A2"/>
    <w:rsid w:val="07721374"/>
    <w:rsid w:val="09BF3FBA"/>
    <w:rsid w:val="0AD60C41"/>
    <w:rsid w:val="0CD44F72"/>
    <w:rsid w:val="0FF141B0"/>
    <w:rsid w:val="1014274F"/>
    <w:rsid w:val="112F3696"/>
    <w:rsid w:val="12560115"/>
    <w:rsid w:val="132648D8"/>
    <w:rsid w:val="138940C2"/>
    <w:rsid w:val="141E40B8"/>
    <w:rsid w:val="159A6A1F"/>
    <w:rsid w:val="15AA19F3"/>
    <w:rsid w:val="1A863001"/>
    <w:rsid w:val="1A941800"/>
    <w:rsid w:val="1D19533E"/>
    <w:rsid w:val="1D89336F"/>
    <w:rsid w:val="1F6E565E"/>
    <w:rsid w:val="20B90EC8"/>
    <w:rsid w:val="21FB1C88"/>
    <w:rsid w:val="22171194"/>
    <w:rsid w:val="22816A79"/>
    <w:rsid w:val="22C63AB9"/>
    <w:rsid w:val="253069D0"/>
    <w:rsid w:val="25D27592"/>
    <w:rsid w:val="282C6F99"/>
    <w:rsid w:val="2B004A32"/>
    <w:rsid w:val="2B02238A"/>
    <w:rsid w:val="2B085252"/>
    <w:rsid w:val="2B0E3C25"/>
    <w:rsid w:val="2D1D6737"/>
    <w:rsid w:val="2FB83BCE"/>
    <w:rsid w:val="35EB0431"/>
    <w:rsid w:val="38DA05E1"/>
    <w:rsid w:val="3A8C08AC"/>
    <w:rsid w:val="3B3B4FA2"/>
    <w:rsid w:val="3F3324C1"/>
    <w:rsid w:val="3F3D7A15"/>
    <w:rsid w:val="416D1155"/>
    <w:rsid w:val="41EB721F"/>
    <w:rsid w:val="42031697"/>
    <w:rsid w:val="42CF414C"/>
    <w:rsid w:val="432A34B1"/>
    <w:rsid w:val="43B91C6C"/>
    <w:rsid w:val="4569206D"/>
    <w:rsid w:val="45D01EE5"/>
    <w:rsid w:val="46502EBB"/>
    <w:rsid w:val="471744F7"/>
    <w:rsid w:val="47382064"/>
    <w:rsid w:val="4AE16372"/>
    <w:rsid w:val="4D8D6656"/>
    <w:rsid w:val="4DD952D6"/>
    <w:rsid w:val="4E3863AA"/>
    <w:rsid w:val="4E584A73"/>
    <w:rsid w:val="51917719"/>
    <w:rsid w:val="55B53690"/>
    <w:rsid w:val="56D42F83"/>
    <w:rsid w:val="58126AB1"/>
    <w:rsid w:val="5885492F"/>
    <w:rsid w:val="596E1F3B"/>
    <w:rsid w:val="59D83E16"/>
    <w:rsid w:val="5ACB3261"/>
    <w:rsid w:val="5E581D0D"/>
    <w:rsid w:val="60892509"/>
    <w:rsid w:val="64F41FB9"/>
    <w:rsid w:val="654A5CC2"/>
    <w:rsid w:val="66466ECD"/>
    <w:rsid w:val="68816BA2"/>
    <w:rsid w:val="6A7C30B3"/>
    <w:rsid w:val="6B906F5B"/>
    <w:rsid w:val="6BB938EF"/>
    <w:rsid w:val="6E9C7257"/>
    <w:rsid w:val="6FEA1B11"/>
    <w:rsid w:val="6FEE61CC"/>
    <w:rsid w:val="71481D63"/>
    <w:rsid w:val="71C644CE"/>
    <w:rsid w:val="71E11E14"/>
    <w:rsid w:val="7257536C"/>
    <w:rsid w:val="7296399E"/>
    <w:rsid w:val="7362258E"/>
    <w:rsid w:val="73F160CA"/>
    <w:rsid w:val="74DA146B"/>
    <w:rsid w:val="75724FD4"/>
    <w:rsid w:val="75F54310"/>
    <w:rsid w:val="76B01E1F"/>
    <w:rsid w:val="777E5FF8"/>
    <w:rsid w:val="778E74BF"/>
    <w:rsid w:val="779C7979"/>
    <w:rsid w:val="77A302A9"/>
    <w:rsid w:val="77F63E60"/>
    <w:rsid w:val="780149BC"/>
    <w:rsid w:val="78332546"/>
    <w:rsid w:val="791D50B2"/>
    <w:rsid w:val="7B7F07EC"/>
    <w:rsid w:val="7DBC255F"/>
    <w:rsid w:val="7DEF02F6"/>
    <w:rsid w:val="7E0A6B2F"/>
    <w:rsid w:val="7E451494"/>
    <w:rsid w:val="7F65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4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5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6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7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8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9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7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1587</Words>
  <Characters>1754</Characters>
  <Lines>10</Lines>
  <Paragraphs>2</Paragraphs>
  <TotalTime>2</TotalTime>
  <ScaleCrop>false</ScaleCrop>
  <LinksUpToDate>false</LinksUpToDate>
  <CharactersWithSpaces>1849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2025-10-20T22:11:00Z</dcterms:created>
  <dc:creator>JUN CHEN</dc:creator>
  <cp:lastModifiedBy>WPS_1784874828</cp:lastModifiedBy>
  <dcterms:modified xsi:type="dcterms:W3CDTF">2026-10-10T08:47:21Z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eyJoZGlkIjoiZGVjODliNTY3ODJlOTcxMWJiOTRiZjk5NzQ1NGJiM2EiLCJ1c2VySWQiOiIxODc3NDM1NTg1In0=</vt:lpwstr>
  </property>
  <property fmtid="{D5CDD505-2E9C-101B-9397-08002B2CF9AE}" pid="4" name="ICV">
    <vt:lpwstr>D3ADE0F298FA48129A9002C787B2A20E_12</vt:lpwstr>
  </property>
</Properties>
</file>